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E9" w:rsidRPr="00921FE9" w:rsidRDefault="00921FE9" w:rsidP="00921FE9">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921FE9">
        <w:rPr>
          <w:rFonts w:ascii="微软雅黑" w:eastAsia="微软雅黑" w:hAnsi="微软雅黑" w:cs="宋体" w:hint="eastAsia"/>
          <w:color w:val="333333"/>
          <w:kern w:val="36"/>
          <w:sz w:val="57"/>
          <w:szCs w:val="57"/>
        </w:rPr>
        <w:t>中共中央办公厅 国务院办公厅印发《关于进一步加强科研诚信建设的若干意见》</w:t>
      </w:r>
    </w:p>
    <w:p w:rsidR="00921FE9" w:rsidRPr="00921FE9" w:rsidRDefault="00921FE9" w:rsidP="00921FE9">
      <w:pPr>
        <w:widowControl/>
        <w:shd w:val="clear" w:color="auto" w:fill="FFFFFF"/>
        <w:jc w:val="left"/>
        <w:rPr>
          <w:rFonts w:ascii="宋体" w:eastAsia="宋体" w:hAnsi="宋体" w:cs="宋体"/>
          <w:color w:val="666666"/>
          <w:kern w:val="0"/>
          <w:szCs w:val="21"/>
        </w:rPr>
      </w:pPr>
      <w:r w:rsidRPr="00921FE9">
        <w:rPr>
          <w:rFonts w:ascii="宋体" w:eastAsia="宋体" w:hAnsi="宋体" w:cs="宋体" w:hint="eastAsia"/>
          <w:color w:val="666666"/>
          <w:kern w:val="0"/>
          <w:szCs w:val="21"/>
        </w:rPr>
        <w:t>2018-05-30 20:04 来源： 新华社</w:t>
      </w:r>
    </w:p>
    <w:p w:rsidR="00921FE9" w:rsidRPr="00921FE9" w:rsidRDefault="00921FE9" w:rsidP="00921FE9">
      <w:pPr>
        <w:widowControl/>
        <w:shd w:val="clear" w:color="auto" w:fill="FFFFFF"/>
        <w:jc w:val="center"/>
        <w:rPr>
          <w:rFonts w:ascii="宋体" w:eastAsia="宋体" w:hAnsi="宋体" w:cs="宋体"/>
          <w:color w:val="666666"/>
          <w:kern w:val="0"/>
          <w:szCs w:val="21"/>
        </w:rPr>
      </w:pPr>
      <w:r w:rsidRPr="00921FE9">
        <w:rPr>
          <w:rFonts w:ascii="宋体" w:eastAsia="宋体" w:hAnsi="宋体" w:cs="宋体" w:hint="eastAsia"/>
          <w:color w:val="666666"/>
          <w:kern w:val="0"/>
          <w:szCs w:val="21"/>
        </w:rPr>
        <w:t>【字体：大 中 小】打印</w:t>
      </w:r>
    </w:p>
    <w:p w:rsidR="00921FE9" w:rsidRPr="00921FE9" w:rsidRDefault="00FF4314" w:rsidP="00921FE9">
      <w:pPr>
        <w:widowControl/>
        <w:shd w:val="clear" w:color="auto" w:fill="FFFFFF"/>
        <w:jc w:val="center"/>
        <w:rPr>
          <w:rFonts w:ascii="宋体" w:eastAsia="宋体" w:hAnsi="宋体" w:cs="宋体"/>
          <w:color w:val="898989"/>
          <w:kern w:val="0"/>
          <w:szCs w:val="21"/>
        </w:rPr>
      </w:pPr>
      <w:hyperlink r:id="rId4" w:tooltip="微信" w:history="1">
        <w:r w:rsidR="00921FE9" w:rsidRPr="00921FE9">
          <w:rPr>
            <w:rFonts w:ascii="宋体" w:eastAsia="宋体" w:hAnsi="宋体" w:cs="宋体" w:hint="eastAsia"/>
            <w:color w:val="000000"/>
            <w:kern w:val="0"/>
            <w:szCs w:val="21"/>
          </w:rPr>
          <w:t> </w:t>
        </w:r>
      </w:hyperlink>
      <w:hyperlink r:id="rId5" w:tooltip="新浪微博" w:history="1">
        <w:r w:rsidR="00921FE9" w:rsidRPr="00921FE9">
          <w:rPr>
            <w:rFonts w:ascii="宋体" w:eastAsia="宋体" w:hAnsi="宋体" w:cs="宋体" w:hint="eastAsia"/>
            <w:color w:val="000000"/>
            <w:kern w:val="0"/>
            <w:szCs w:val="21"/>
          </w:rPr>
          <w:t> </w:t>
        </w:r>
      </w:hyperlink>
      <w:r w:rsidR="00921FE9" w:rsidRPr="00921FE9">
        <w:rPr>
          <w:rFonts w:ascii="宋体" w:eastAsia="宋体" w:hAnsi="宋体" w:cs="宋体" w:hint="eastAsia"/>
          <w:color w:val="898989"/>
          <w:kern w:val="0"/>
          <w:szCs w:val="21"/>
        </w:rPr>
        <w:t> </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新华社北京5月30日电 近日，中共中央办公厅、国务院办公厅印发了《关于进一步加强科研诚信建设的若干意见》，并发出通知，要求各地区各部门结合实际认真贯彻落实。</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《关于进一步加强科研诚信建设的若干意见》全文如下。</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w:t>
      </w:r>
      <w:proofErr w:type="gramStart"/>
      <w:r w:rsidRPr="00921FE9">
        <w:rPr>
          <w:rFonts w:ascii="宋体" w:eastAsia="宋体" w:hAnsi="宋体" w:cs="宋体" w:hint="eastAsia"/>
          <w:color w:val="333333"/>
          <w:kern w:val="0"/>
          <w:sz w:val="24"/>
          <w:szCs w:val="24"/>
        </w:rPr>
        <w:t>践行</w:t>
      </w:r>
      <w:proofErr w:type="gramEnd"/>
      <w:r w:rsidRPr="00921FE9">
        <w:rPr>
          <w:rFonts w:ascii="宋体" w:eastAsia="宋体" w:hAnsi="宋体" w:cs="宋体" w:hint="eastAsia"/>
          <w:color w:val="333333"/>
          <w:kern w:val="0"/>
          <w:sz w:val="24"/>
          <w:szCs w:val="24"/>
        </w:rPr>
        <w:t>社会主义核心价值观，弘扬科学精神，倡导创新文化，加快建设创新型国家，现就进一步加强科研诚信建设、营造诚实守信的良好科研环境提出以下意见。</w:t>
      </w:r>
    </w:p>
    <w:p w:rsidR="00921FE9" w:rsidRPr="00921FE9" w:rsidRDefault="00921FE9" w:rsidP="00921FE9">
      <w:pPr>
        <w:widowControl/>
        <w:shd w:val="clear" w:color="auto" w:fill="FFFFFF"/>
        <w:spacing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b/>
          <w:bCs/>
          <w:color w:val="333333"/>
          <w:kern w:val="0"/>
          <w:sz w:val="24"/>
          <w:szCs w:val="24"/>
        </w:rPr>
        <w:t>一、总体要求</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w:t>
      </w:r>
      <w:r w:rsidR="00FF4314" w:rsidRPr="00921FE9">
        <w:rPr>
          <w:rFonts w:ascii="宋体" w:eastAsia="宋体" w:hAnsi="宋体" w:cs="宋体" w:hint="eastAsia"/>
          <w:color w:val="333333"/>
          <w:kern w:val="0"/>
          <w:sz w:val="24"/>
          <w:szCs w:val="24"/>
        </w:rPr>
        <w:t>共治</w:t>
      </w:r>
      <w:r w:rsidRPr="00921FE9">
        <w:rPr>
          <w:rFonts w:ascii="宋体" w:eastAsia="宋体" w:hAnsi="宋体" w:cs="宋体" w:hint="eastAsia"/>
          <w:color w:val="333333"/>
          <w:kern w:val="0"/>
          <w:sz w:val="24"/>
          <w:szCs w:val="24"/>
        </w:rPr>
        <w:t>共享的科研诚信建设新格</w:t>
      </w:r>
      <w:bookmarkStart w:id="0" w:name="_GoBack"/>
      <w:bookmarkEnd w:id="0"/>
      <w:r w:rsidRPr="00921FE9">
        <w:rPr>
          <w:rFonts w:ascii="宋体" w:eastAsia="宋体" w:hAnsi="宋体" w:cs="宋体" w:hint="eastAsia"/>
          <w:color w:val="333333"/>
          <w:kern w:val="0"/>
          <w:sz w:val="24"/>
          <w:szCs w:val="24"/>
        </w:rPr>
        <w:t>局，营造诚实守信、追</w:t>
      </w:r>
      <w:r w:rsidRPr="00921FE9">
        <w:rPr>
          <w:rFonts w:ascii="宋体" w:eastAsia="宋体" w:hAnsi="宋体" w:cs="宋体" w:hint="eastAsia"/>
          <w:color w:val="333333"/>
          <w:kern w:val="0"/>
          <w:sz w:val="24"/>
          <w:szCs w:val="24"/>
        </w:rPr>
        <w:lastRenderedPageBreak/>
        <w:t>求真理、崇尚创新、鼓励探索、勇攀高峰的良好氛围，为建设世界科技强国奠定坚实的社会文化基础。</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（二）基本原则</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——明确责任，协调有序。加强顶层设计、统筹协调，明确科研诚信建设各主体职责，加强部门沟通、协同、联动，形成全社会推进科研诚信建设合力。</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——系统推进，重点突破。构建符合科研规律、适应建设世界科技强国要求的科研诚信体系。坚持问题导向，重点在实践养成、调查处理等方面实现突破，在提高诚信意识、优化科研环境等方面取得实效。</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——激励创新，宽容失败。充分尊重科学研究灵感瞬间性、方式多样性、路径不确定性的特点，重视科研试</w:t>
      </w:r>
      <w:proofErr w:type="gramStart"/>
      <w:r w:rsidRPr="00921FE9">
        <w:rPr>
          <w:rFonts w:ascii="宋体" w:eastAsia="宋体" w:hAnsi="宋体" w:cs="宋体" w:hint="eastAsia"/>
          <w:color w:val="333333"/>
          <w:kern w:val="0"/>
          <w:sz w:val="24"/>
          <w:szCs w:val="24"/>
        </w:rPr>
        <w:t>错探索</w:t>
      </w:r>
      <w:proofErr w:type="gramEnd"/>
      <w:r w:rsidRPr="00921FE9">
        <w:rPr>
          <w:rFonts w:ascii="宋体" w:eastAsia="宋体" w:hAnsi="宋体" w:cs="宋体" w:hint="eastAsia"/>
          <w:color w:val="333333"/>
          <w:kern w:val="0"/>
          <w:sz w:val="24"/>
          <w:szCs w:val="24"/>
        </w:rPr>
        <w:t>的价值，建立鼓励创新、宽容失败的容错纠错机制，形成敢为人先、勇于探索的科研氛围。</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rsidR="00921FE9" w:rsidRPr="00921FE9" w:rsidRDefault="00921FE9" w:rsidP="00921FE9">
      <w:pPr>
        <w:widowControl/>
        <w:shd w:val="clear" w:color="auto" w:fill="FFFFFF"/>
        <w:spacing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b/>
          <w:bCs/>
          <w:color w:val="333333"/>
          <w:kern w:val="0"/>
          <w:sz w:val="24"/>
          <w:szCs w:val="24"/>
        </w:rPr>
        <w:t>二、完善科研诚信管理工作机制和责任体系</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w:t>
      </w:r>
      <w:r w:rsidRPr="00921FE9">
        <w:rPr>
          <w:rFonts w:ascii="宋体" w:eastAsia="宋体" w:hAnsi="宋体" w:cs="宋体" w:hint="eastAsia"/>
          <w:color w:val="333333"/>
          <w:kern w:val="0"/>
          <w:sz w:val="24"/>
          <w:szCs w:val="24"/>
        </w:rPr>
        <w:lastRenderedPageBreak/>
        <w:t>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（五）从事科研活动及参与科技管理服务的各类机构要切实履行科研诚信建设的主体责任。从事科研活动的各类企业、事业单位、社会组织等是科研诚信建设第一责任主体，要对加强科研诚信建设</w:t>
      </w:r>
      <w:proofErr w:type="gramStart"/>
      <w:r w:rsidRPr="00921FE9">
        <w:rPr>
          <w:rFonts w:ascii="宋体" w:eastAsia="宋体" w:hAnsi="宋体" w:cs="宋体" w:hint="eastAsia"/>
          <w:color w:val="333333"/>
          <w:kern w:val="0"/>
          <w:sz w:val="24"/>
          <w:szCs w:val="24"/>
        </w:rPr>
        <w:t>作出</w:t>
      </w:r>
      <w:proofErr w:type="gramEnd"/>
      <w:r w:rsidRPr="00921FE9">
        <w:rPr>
          <w:rFonts w:ascii="宋体" w:eastAsia="宋体" w:hAnsi="宋体" w:cs="宋体" w:hint="eastAsia"/>
          <w:color w:val="333333"/>
          <w:kern w:val="0"/>
          <w:sz w:val="24"/>
          <w:szCs w:val="24"/>
        </w:rPr>
        <w:t>具体安排，将科研诚信工作纳入常态化管理。通过单位章程、员工行为规范、岗位说明书等内部规章制度及聘用合同，对本单位员工遵守科研诚信要求及责任追究</w:t>
      </w:r>
      <w:proofErr w:type="gramStart"/>
      <w:r w:rsidRPr="00921FE9">
        <w:rPr>
          <w:rFonts w:ascii="宋体" w:eastAsia="宋体" w:hAnsi="宋体" w:cs="宋体" w:hint="eastAsia"/>
          <w:color w:val="333333"/>
          <w:kern w:val="0"/>
          <w:sz w:val="24"/>
          <w:szCs w:val="24"/>
        </w:rPr>
        <w:t>作出</w:t>
      </w:r>
      <w:proofErr w:type="gramEnd"/>
      <w:r w:rsidRPr="00921FE9">
        <w:rPr>
          <w:rFonts w:ascii="宋体" w:eastAsia="宋体" w:hAnsi="宋体" w:cs="宋体" w:hint="eastAsia"/>
          <w:color w:val="333333"/>
          <w:kern w:val="0"/>
          <w:sz w:val="24"/>
          <w:szCs w:val="24"/>
        </w:rPr>
        <w:t>明确规定或约定。</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科研机构、高等学校要通过单位章程或制定学术委员会章程，对学术委员会科研诚信工作任务、职责权限</w:t>
      </w:r>
      <w:proofErr w:type="gramStart"/>
      <w:r w:rsidRPr="00921FE9">
        <w:rPr>
          <w:rFonts w:ascii="宋体" w:eastAsia="宋体" w:hAnsi="宋体" w:cs="宋体" w:hint="eastAsia"/>
          <w:color w:val="333333"/>
          <w:kern w:val="0"/>
          <w:sz w:val="24"/>
          <w:szCs w:val="24"/>
        </w:rPr>
        <w:t>作出</w:t>
      </w:r>
      <w:proofErr w:type="gramEnd"/>
      <w:r w:rsidRPr="00921FE9">
        <w:rPr>
          <w:rFonts w:ascii="宋体" w:eastAsia="宋体" w:hAnsi="宋体" w:cs="宋体" w:hint="eastAsia"/>
          <w:color w:val="333333"/>
          <w:kern w:val="0"/>
          <w:sz w:val="24"/>
          <w:szCs w:val="24"/>
        </w:rPr>
        <w:t>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从事科技评估、科技咨询、科技成果转化、科技企业孵化和科研经费审计等的科技中介服务机构要严格遵守行业规范，强化诚信管理，自觉接受监督。</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（六）学会、协会、研究会等社会团体要发挥自律自净功能。学会、协会、研究会等社会团体要主动发挥作用，在各自领域积极开展科研活动行为规</w:t>
      </w:r>
      <w:r w:rsidRPr="00921FE9">
        <w:rPr>
          <w:rFonts w:ascii="宋体" w:eastAsia="宋体" w:hAnsi="宋体" w:cs="宋体" w:hint="eastAsia"/>
          <w:color w:val="333333"/>
          <w:kern w:val="0"/>
          <w:sz w:val="24"/>
          <w:szCs w:val="24"/>
        </w:rPr>
        <w:lastRenderedPageBreak/>
        <w:t>范制定、诚信教育引导、诚信案件调查认定、科研诚信理论研究等工作，实现自我规范、自我管理、自我净化。</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（七）从事科研活动和参与科技管理服务的各类人员要坚守底线、严格自律。科研人员要恪守科学道德准则，遵守科研活动规范，</w:t>
      </w:r>
      <w:proofErr w:type="gramStart"/>
      <w:r w:rsidRPr="00921FE9">
        <w:rPr>
          <w:rFonts w:ascii="宋体" w:eastAsia="宋体" w:hAnsi="宋体" w:cs="宋体" w:hint="eastAsia"/>
          <w:color w:val="333333"/>
          <w:kern w:val="0"/>
          <w:sz w:val="24"/>
          <w:szCs w:val="24"/>
        </w:rPr>
        <w:t>践行</w:t>
      </w:r>
      <w:proofErr w:type="gramEnd"/>
      <w:r w:rsidRPr="00921FE9">
        <w:rPr>
          <w:rFonts w:ascii="宋体" w:eastAsia="宋体" w:hAnsi="宋体" w:cs="宋体" w:hint="eastAsia"/>
          <w:color w:val="333333"/>
          <w:kern w:val="0"/>
          <w:sz w:val="24"/>
          <w:szCs w:val="24"/>
        </w:rPr>
        <w:t>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921FE9" w:rsidRPr="00921FE9" w:rsidRDefault="00921FE9" w:rsidP="00921FE9">
      <w:pPr>
        <w:widowControl/>
        <w:shd w:val="clear" w:color="auto" w:fill="FFFFFF"/>
        <w:spacing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b/>
          <w:bCs/>
          <w:color w:val="333333"/>
          <w:kern w:val="0"/>
          <w:sz w:val="24"/>
          <w:szCs w:val="24"/>
        </w:rPr>
        <w:t>三、加强科研活动全流程诚信管理</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w:t>
      </w:r>
      <w:proofErr w:type="gramStart"/>
      <w:r w:rsidRPr="00921FE9">
        <w:rPr>
          <w:rFonts w:ascii="宋体" w:eastAsia="宋体" w:hAnsi="宋体" w:cs="宋体" w:hint="eastAsia"/>
          <w:color w:val="333333"/>
          <w:kern w:val="0"/>
          <w:sz w:val="24"/>
          <w:szCs w:val="24"/>
        </w:rPr>
        <w:t>责情况</w:t>
      </w:r>
      <w:proofErr w:type="gramEnd"/>
      <w:r w:rsidRPr="00921FE9">
        <w:rPr>
          <w:rFonts w:ascii="宋体" w:eastAsia="宋体" w:hAnsi="宋体" w:cs="宋体" w:hint="eastAsia"/>
          <w:color w:val="333333"/>
          <w:kern w:val="0"/>
          <w:sz w:val="24"/>
          <w:szCs w:val="24"/>
        </w:rPr>
        <w:t>的经常性检查。</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lastRenderedPageBreak/>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（十二）着力深化科研评价制度改革。推进项目评审、人才评价、机构评估改革，建立以科技创新质量、贡献、绩效为导向的分类评价制度，将科研诚信状况作为各</w:t>
      </w:r>
      <w:proofErr w:type="gramStart"/>
      <w:r w:rsidRPr="00921FE9">
        <w:rPr>
          <w:rFonts w:ascii="宋体" w:eastAsia="宋体" w:hAnsi="宋体" w:cs="宋体" w:hint="eastAsia"/>
          <w:color w:val="333333"/>
          <w:kern w:val="0"/>
          <w:sz w:val="24"/>
          <w:szCs w:val="24"/>
        </w:rPr>
        <w:t>类评价</w:t>
      </w:r>
      <w:proofErr w:type="gramEnd"/>
      <w:r w:rsidRPr="00921FE9">
        <w:rPr>
          <w:rFonts w:ascii="宋体" w:eastAsia="宋体" w:hAnsi="宋体" w:cs="宋体" w:hint="eastAsia"/>
          <w:color w:val="333333"/>
          <w:kern w:val="0"/>
          <w:sz w:val="24"/>
          <w:szCs w:val="24"/>
        </w:rPr>
        <w:t>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921FE9" w:rsidRPr="00921FE9" w:rsidRDefault="00921FE9" w:rsidP="00921FE9">
      <w:pPr>
        <w:widowControl/>
        <w:shd w:val="clear" w:color="auto" w:fill="FFFFFF"/>
        <w:spacing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b/>
          <w:bCs/>
          <w:color w:val="333333"/>
          <w:kern w:val="0"/>
          <w:sz w:val="24"/>
          <w:szCs w:val="24"/>
        </w:rPr>
        <w:t>四、进一步推进科研诚信制度化建设</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十四）完善违背科研诚信要求行为的调查处理规则。科技部、中国社科院要会同教育部、国家卫生健康委、中国科学院、中国科协等部门和单位依法依规研究制定统一的调查处理规则，对举报受理、调查程序、职责分工、处理</w:t>
      </w:r>
      <w:r w:rsidRPr="00921FE9">
        <w:rPr>
          <w:rFonts w:ascii="宋体" w:eastAsia="宋体" w:hAnsi="宋体" w:cs="宋体" w:hint="eastAsia"/>
          <w:color w:val="333333"/>
          <w:kern w:val="0"/>
          <w:sz w:val="24"/>
          <w:szCs w:val="24"/>
        </w:rPr>
        <w:lastRenderedPageBreak/>
        <w:t>尺度、申诉、实名举报人及被举报人保护等</w:t>
      </w:r>
      <w:proofErr w:type="gramStart"/>
      <w:r w:rsidRPr="00921FE9">
        <w:rPr>
          <w:rFonts w:ascii="宋体" w:eastAsia="宋体" w:hAnsi="宋体" w:cs="宋体" w:hint="eastAsia"/>
          <w:color w:val="333333"/>
          <w:kern w:val="0"/>
          <w:sz w:val="24"/>
          <w:szCs w:val="24"/>
        </w:rPr>
        <w:t>作出</w:t>
      </w:r>
      <w:proofErr w:type="gramEnd"/>
      <w:r w:rsidRPr="00921FE9">
        <w:rPr>
          <w:rFonts w:ascii="宋体" w:eastAsia="宋体" w:hAnsi="宋体" w:cs="宋体" w:hint="eastAsia"/>
          <w:color w:val="333333"/>
          <w:kern w:val="0"/>
          <w:sz w:val="24"/>
          <w:szCs w:val="24"/>
        </w:rPr>
        <w:t>明确规定。从事科学研究的企业、事业单位、社会组织等应制定本单位的调查处理办法，明确调查程序、处理规则、处理措施等具体要求。</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rsidR="00921FE9" w:rsidRPr="00921FE9" w:rsidRDefault="00921FE9" w:rsidP="00921FE9">
      <w:pPr>
        <w:widowControl/>
        <w:shd w:val="clear" w:color="auto" w:fill="FFFFFF"/>
        <w:spacing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b/>
          <w:bCs/>
          <w:color w:val="333333"/>
          <w:kern w:val="0"/>
          <w:sz w:val="24"/>
          <w:szCs w:val="24"/>
        </w:rPr>
        <w:t>五、切实加强科研诚信的教育和宣传</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科技计划管理部门、项目管理专业机构以及项目承担单位，应当结合科技计划组织实施的特点，对承担或参与科技计划项目的科研人员有效开展科研诚信教育。</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lastRenderedPageBreak/>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rsidR="00921FE9" w:rsidRPr="00921FE9" w:rsidRDefault="00921FE9" w:rsidP="00921FE9">
      <w:pPr>
        <w:widowControl/>
        <w:shd w:val="clear" w:color="auto" w:fill="FFFFFF"/>
        <w:spacing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b/>
          <w:bCs/>
          <w:color w:val="333333"/>
          <w:kern w:val="0"/>
          <w:sz w:val="24"/>
          <w:szCs w:val="24"/>
        </w:rPr>
        <w:t>六、严肃查处严重违背科研诚信要求的行为</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w:t>
      </w:r>
      <w:proofErr w:type="gramStart"/>
      <w:r w:rsidRPr="00921FE9">
        <w:rPr>
          <w:rFonts w:ascii="宋体" w:eastAsia="宋体" w:hAnsi="宋体" w:cs="宋体" w:hint="eastAsia"/>
          <w:color w:val="333333"/>
          <w:kern w:val="0"/>
          <w:sz w:val="24"/>
          <w:szCs w:val="24"/>
        </w:rPr>
        <w:t>投以及</w:t>
      </w:r>
      <w:proofErr w:type="gramEnd"/>
      <w:r w:rsidRPr="00921FE9">
        <w:rPr>
          <w:rFonts w:ascii="宋体" w:eastAsia="宋体" w:hAnsi="宋体" w:cs="宋体" w:hint="eastAsia"/>
          <w:color w:val="333333"/>
          <w:kern w:val="0"/>
          <w:sz w:val="24"/>
          <w:szCs w:val="24"/>
        </w:rPr>
        <w:t>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w:t>
      </w:r>
      <w:r w:rsidRPr="00921FE9">
        <w:rPr>
          <w:rFonts w:ascii="宋体" w:eastAsia="宋体" w:hAnsi="宋体" w:cs="宋体" w:hint="eastAsia"/>
          <w:color w:val="333333"/>
          <w:kern w:val="0"/>
          <w:sz w:val="24"/>
          <w:szCs w:val="24"/>
        </w:rPr>
        <w:lastRenderedPageBreak/>
        <w:t>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对包庇、纵容甚至骗取各</w:t>
      </w:r>
      <w:proofErr w:type="gramStart"/>
      <w:r w:rsidRPr="00921FE9">
        <w:rPr>
          <w:rFonts w:ascii="宋体" w:eastAsia="宋体" w:hAnsi="宋体" w:cs="宋体" w:hint="eastAsia"/>
          <w:color w:val="333333"/>
          <w:kern w:val="0"/>
          <w:sz w:val="24"/>
          <w:szCs w:val="24"/>
        </w:rPr>
        <w:t>类财政</w:t>
      </w:r>
      <w:proofErr w:type="gramEnd"/>
      <w:r w:rsidRPr="00921FE9">
        <w:rPr>
          <w:rFonts w:ascii="宋体" w:eastAsia="宋体" w:hAnsi="宋体" w:cs="宋体" w:hint="eastAsia"/>
          <w:color w:val="333333"/>
          <w:kern w:val="0"/>
          <w:sz w:val="24"/>
          <w:szCs w:val="24"/>
        </w:rPr>
        <w:t>资助项目或奖励的单位，有关主管部门要给予约谈主要负责人、停拨或核减经费、记入科研诚信严重失信行为数据库、移送司法机关等处理。</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rsidR="00921FE9" w:rsidRPr="00921FE9" w:rsidRDefault="00921FE9" w:rsidP="00921FE9">
      <w:pPr>
        <w:widowControl/>
        <w:shd w:val="clear" w:color="auto" w:fill="FFFFFF"/>
        <w:spacing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b/>
          <w:bCs/>
          <w:color w:val="333333"/>
          <w:kern w:val="0"/>
          <w:sz w:val="24"/>
          <w:szCs w:val="24"/>
        </w:rPr>
        <w:t>七、加快推进科研诚信信息化建设</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lastRenderedPageBreak/>
        <w:t>（二十四）加强科研诚信信息共享应用。逐步推动科研诚信信息系统与全国信用信息共享平台、地方科研诚信信息系统互联互通，分阶段分权限实现信息共享，为实现跨部门跨地区联合惩戒提供支撑。</w:t>
      </w:r>
    </w:p>
    <w:p w:rsidR="00921FE9" w:rsidRPr="00921FE9" w:rsidRDefault="00921FE9" w:rsidP="00921FE9">
      <w:pPr>
        <w:widowControl/>
        <w:shd w:val="clear" w:color="auto" w:fill="FFFFFF"/>
        <w:spacing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b/>
          <w:bCs/>
          <w:color w:val="333333"/>
          <w:kern w:val="0"/>
          <w:sz w:val="24"/>
          <w:szCs w:val="24"/>
        </w:rPr>
        <w:t>八、保障措施</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rsidR="00921FE9" w:rsidRPr="00921FE9" w:rsidRDefault="00921FE9" w:rsidP="00921FE9">
      <w:pPr>
        <w:widowControl/>
        <w:shd w:val="clear" w:color="auto" w:fill="FFFFFF"/>
        <w:spacing w:before="225" w:line="450" w:lineRule="atLeast"/>
        <w:ind w:firstLine="480"/>
        <w:jc w:val="left"/>
        <w:rPr>
          <w:rFonts w:ascii="宋体" w:eastAsia="宋体" w:hAnsi="宋体" w:cs="宋体"/>
          <w:color w:val="333333"/>
          <w:kern w:val="0"/>
          <w:sz w:val="24"/>
          <w:szCs w:val="24"/>
        </w:rPr>
      </w:pPr>
      <w:r w:rsidRPr="00921FE9">
        <w:rPr>
          <w:rFonts w:ascii="宋体" w:eastAsia="宋体" w:hAnsi="宋体" w:cs="宋体" w:hint="eastAsia"/>
          <w:color w:val="333333"/>
          <w:kern w:val="0"/>
          <w:sz w:val="24"/>
          <w:szCs w:val="24"/>
        </w:rPr>
        <w:t>（二十八）积极开展国际交流合作。积极开展与相关国家、国际组织等的交流合作，加强对科技发展带来的科研诚信建设新情况新问题研究，共同完善国际科研规范，有效应对跨国跨地区科研诚信案件。</w:t>
      </w:r>
    </w:p>
    <w:p w:rsidR="00006BD1" w:rsidRDefault="00006BD1"/>
    <w:sectPr w:rsidR="00006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5A"/>
    <w:rsid w:val="00006BD1"/>
    <w:rsid w:val="00781B5A"/>
    <w:rsid w:val="00921FE9"/>
    <w:rsid w:val="00FF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99802-DC73-4DF9-8970-DF72F736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39098">
      <w:bodyDiv w:val="1"/>
      <w:marLeft w:val="0"/>
      <w:marRight w:val="0"/>
      <w:marTop w:val="0"/>
      <w:marBottom w:val="0"/>
      <w:divBdr>
        <w:top w:val="none" w:sz="0" w:space="0" w:color="auto"/>
        <w:left w:val="none" w:sz="0" w:space="0" w:color="auto"/>
        <w:bottom w:val="none" w:sz="0" w:space="0" w:color="auto"/>
        <w:right w:val="none" w:sz="0" w:space="0" w:color="auto"/>
      </w:divBdr>
      <w:divsChild>
        <w:div w:id="2092316716">
          <w:marLeft w:val="0"/>
          <w:marRight w:val="0"/>
          <w:marTop w:val="0"/>
          <w:marBottom w:val="0"/>
          <w:divBdr>
            <w:top w:val="none" w:sz="0" w:space="0" w:color="auto"/>
            <w:left w:val="none" w:sz="0" w:space="0" w:color="auto"/>
            <w:bottom w:val="single" w:sz="6" w:space="0" w:color="DCDCDC"/>
            <w:right w:val="none" w:sz="0" w:space="0" w:color="auto"/>
          </w:divBdr>
          <w:divsChild>
            <w:div w:id="2059669572">
              <w:marLeft w:val="0"/>
              <w:marRight w:val="0"/>
              <w:marTop w:val="0"/>
              <w:marBottom w:val="0"/>
              <w:divBdr>
                <w:top w:val="none" w:sz="0" w:space="0" w:color="auto"/>
                <w:left w:val="none" w:sz="0" w:space="0" w:color="auto"/>
                <w:bottom w:val="none" w:sz="0" w:space="0" w:color="auto"/>
                <w:right w:val="none" w:sz="0" w:space="0" w:color="auto"/>
              </w:divBdr>
              <w:divsChild>
                <w:div w:id="1694766391">
                  <w:marLeft w:val="0"/>
                  <w:marRight w:val="0"/>
                  <w:marTop w:val="0"/>
                  <w:marBottom w:val="0"/>
                  <w:divBdr>
                    <w:top w:val="none" w:sz="0" w:space="0" w:color="auto"/>
                    <w:left w:val="none" w:sz="0" w:space="0" w:color="auto"/>
                    <w:bottom w:val="none" w:sz="0" w:space="0" w:color="auto"/>
                    <w:right w:val="none" w:sz="0" w:space="0" w:color="auto"/>
                  </w:divBdr>
                  <w:divsChild>
                    <w:div w:id="20013706">
                      <w:marLeft w:val="0"/>
                      <w:marRight w:val="0"/>
                      <w:marTop w:val="0"/>
                      <w:marBottom w:val="0"/>
                      <w:divBdr>
                        <w:top w:val="none" w:sz="0" w:space="0" w:color="auto"/>
                        <w:left w:val="none" w:sz="0" w:space="0" w:color="auto"/>
                        <w:bottom w:val="none" w:sz="0" w:space="0" w:color="auto"/>
                        <w:right w:val="none" w:sz="0" w:space="0" w:color="auto"/>
                      </w:divBdr>
                      <w:divsChild>
                        <w:div w:id="15021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5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zhengce/2018-05/30/content_5294886.htm" TargetMode="External"/><Relationship Id="rId4" Type="http://schemas.openxmlformats.org/officeDocument/2006/relationships/hyperlink" Target="http://www.gov.cn/zhengce/2018-05/30/content_529488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1081</Words>
  <Characters>6164</Characters>
  <Application>Microsoft Office Word</Application>
  <DocSecurity>0</DocSecurity>
  <Lines>51</Lines>
  <Paragraphs>14</Paragraphs>
  <ScaleCrop>false</ScaleCrop>
  <Company>Microsoft</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施英</dc:creator>
  <cp:keywords/>
  <dc:description/>
  <cp:lastModifiedBy>Microsoft</cp:lastModifiedBy>
  <cp:revision>4</cp:revision>
  <dcterms:created xsi:type="dcterms:W3CDTF">2019-11-21T07:55:00Z</dcterms:created>
  <dcterms:modified xsi:type="dcterms:W3CDTF">2025-06-11T02:21:00Z</dcterms:modified>
</cp:coreProperties>
</file>