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7C09E2" w:rsidRPr="007C09E2" w:rsidTr="007C09E2">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7C09E2" w:rsidRPr="007C09E2">
              <w:trPr>
                <w:trHeight w:val="555"/>
                <w:tblCellSpacing w:w="0" w:type="dxa"/>
              </w:trPr>
              <w:tc>
                <w:tcPr>
                  <w:tcW w:w="0" w:type="auto"/>
                  <w:vAlign w:val="center"/>
                  <w:hideMark/>
                </w:tcPr>
                <w:p w:rsidR="007C09E2" w:rsidRPr="007C09E2" w:rsidRDefault="007C09E2" w:rsidP="007C09E2">
                  <w:pPr>
                    <w:widowControl/>
                    <w:jc w:val="left"/>
                    <w:rPr>
                      <w:rFonts w:ascii="宋体" w:eastAsia="宋体" w:hAnsi="宋体" w:cs="宋体"/>
                      <w:kern w:val="0"/>
                      <w:sz w:val="24"/>
                      <w:szCs w:val="24"/>
                    </w:rPr>
                  </w:pPr>
                  <w:r w:rsidRPr="007C09E2">
                    <w:rPr>
                      <w:rFonts w:ascii="宋体" w:eastAsia="宋体" w:hAnsi="宋体" w:cs="宋体"/>
                      <w:kern w:val="0"/>
                      <w:sz w:val="24"/>
                      <w:szCs w:val="24"/>
                    </w:rPr>
                    <w:t>关于进一步加强和改进行政事业单位国有资产管理工作的通知</w:t>
                  </w:r>
                </w:p>
              </w:tc>
            </w:tr>
          </w:tbl>
          <w:p w:rsidR="007C09E2" w:rsidRPr="007C09E2" w:rsidRDefault="007C09E2" w:rsidP="007C09E2">
            <w:pPr>
              <w:widowControl/>
              <w:jc w:val="left"/>
              <w:rPr>
                <w:rFonts w:ascii="微软雅黑" w:eastAsia="微软雅黑" w:hAnsi="微软雅黑" w:cs="宋体"/>
                <w:vanish/>
                <w:color w:val="000000"/>
                <w:kern w:val="0"/>
                <w:sz w:val="27"/>
                <w:szCs w:val="27"/>
              </w:rPr>
            </w:pPr>
          </w:p>
          <w:tbl>
            <w:tblPr>
              <w:tblW w:w="5000" w:type="pct"/>
              <w:tblCellSpacing w:w="0" w:type="dxa"/>
              <w:tblCellMar>
                <w:left w:w="0" w:type="dxa"/>
                <w:right w:w="0" w:type="dxa"/>
              </w:tblCellMar>
              <w:tblLook w:val="04A0" w:firstRow="1" w:lastRow="0" w:firstColumn="1" w:lastColumn="0" w:noHBand="0" w:noVBand="1"/>
            </w:tblPr>
            <w:tblGrid>
              <w:gridCol w:w="8306"/>
            </w:tblGrid>
            <w:tr w:rsidR="007C09E2" w:rsidRPr="007C09E2">
              <w:trPr>
                <w:trHeight w:val="15"/>
                <w:tblCellSpacing w:w="0" w:type="dxa"/>
              </w:trPr>
              <w:tc>
                <w:tcPr>
                  <w:tcW w:w="0" w:type="auto"/>
                  <w:vAlign w:val="center"/>
                  <w:hideMark/>
                </w:tcPr>
                <w:p w:rsidR="007C09E2" w:rsidRPr="007C09E2" w:rsidRDefault="007C09E2" w:rsidP="007C09E2">
                  <w:pPr>
                    <w:widowControl/>
                    <w:jc w:val="left"/>
                    <w:rPr>
                      <w:rFonts w:ascii="宋体" w:eastAsia="宋体" w:hAnsi="宋体" w:cs="宋体"/>
                      <w:kern w:val="0"/>
                      <w:sz w:val="24"/>
                      <w:szCs w:val="24"/>
                    </w:rPr>
                  </w:pPr>
                  <w:r w:rsidRPr="007C09E2">
                    <w:rPr>
                      <w:rFonts w:ascii="宋体" w:eastAsia="宋体" w:hAnsi="宋体" w:cs="宋体"/>
                      <w:kern w:val="0"/>
                      <w:sz w:val="24"/>
                      <w:szCs w:val="24"/>
                    </w:rPr>
                    <w:pict>
                      <v:rect id="_x0000_i1025" style="width:0;height:1.5pt" o:hralign="center" o:hrstd="t" o:hr="t" fillcolor="#a0a0a0" stroked="f"/>
                    </w:pict>
                  </w:r>
                </w:p>
              </w:tc>
            </w:tr>
          </w:tbl>
          <w:p w:rsidR="007C09E2" w:rsidRPr="007C09E2" w:rsidRDefault="007C09E2" w:rsidP="007C09E2">
            <w:pPr>
              <w:widowControl/>
              <w:jc w:val="left"/>
              <w:rPr>
                <w:rFonts w:ascii="微软雅黑" w:eastAsia="微软雅黑" w:hAnsi="微软雅黑" w:cs="宋体"/>
                <w:vanish/>
                <w:color w:val="000000"/>
                <w:kern w:val="0"/>
                <w:sz w:val="27"/>
                <w:szCs w:val="27"/>
              </w:rPr>
            </w:pPr>
          </w:p>
          <w:tbl>
            <w:tblPr>
              <w:tblW w:w="5000" w:type="pct"/>
              <w:tblCellSpacing w:w="0" w:type="dxa"/>
              <w:tblCellMar>
                <w:left w:w="0" w:type="dxa"/>
                <w:right w:w="0" w:type="dxa"/>
              </w:tblCellMar>
              <w:tblLook w:val="04A0" w:firstRow="1" w:lastRow="0" w:firstColumn="1" w:lastColumn="0" w:noHBand="0" w:noVBand="1"/>
            </w:tblPr>
            <w:tblGrid>
              <w:gridCol w:w="8306"/>
            </w:tblGrid>
            <w:tr w:rsidR="007C09E2" w:rsidRPr="007C09E2">
              <w:trPr>
                <w:tblCellSpacing w:w="0" w:type="dxa"/>
              </w:trPr>
              <w:tc>
                <w:tcPr>
                  <w:tcW w:w="0" w:type="auto"/>
                  <w:vAlign w:val="center"/>
                  <w:hideMark/>
                </w:tcPr>
                <w:p w:rsidR="007C09E2" w:rsidRPr="007C09E2" w:rsidRDefault="007C09E2" w:rsidP="007C09E2">
                  <w:pPr>
                    <w:widowControl/>
                    <w:jc w:val="left"/>
                    <w:rPr>
                      <w:rFonts w:ascii="微软雅黑" w:eastAsia="微软雅黑" w:hAnsi="微软雅黑" w:cs="宋体"/>
                      <w:color w:val="000000"/>
                      <w:kern w:val="0"/>
                      <w:sz w:val="27"/>
                      <w:szCs w:val="27"/>
                    </w:rPr>
                  </w:pPr>
                </w:p>
              </w:tc>
            </w:tr>
          </w:tbl>
          <w:p w:rsidR="007C09E2" w:rsidRPr="007C09E2" w:rsidRDefault="007C09E2" w:rsidP="007C09E2">
            <w:pPr>
              <w:widowControl/>
              <w:jc w:val="left"/>
              <w:rPr>
                <w:rFonts w:ascii="微软雅黑" w:eastAsia="微软雅黑" w:hAnsi="微软雅黑" w:cs="宋体"/>
                <w:color w:val="000000"/>
                <w:kern w:val="0"/>
                <w:sz w:val="27"/>
                <w:szCs w:val="27"/>
              </w:rPr>
            </w:pPr>
          </w:p>
        </w:tc>
      </w:tr>
      <w:tr w:rsidR="007C09E2" w:rsidRPr="007C09E2" w:rsidTr="007C09E2">
        <w:trPr>
          <w:tblCellSpacing w:w="0" w:type="dxa"/>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7C09E2" w:rsidRPr="007C09E2">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7C09E2" w:rsidRPr="007C09E2">
                    <w:trPr>
                      <w:tblCellSpacing w:w="0" w:type="dxa"/>
                      <w:jc w:val="center"/>
                    </w:trPr>
                    <w:tc>
                      <w:tcPr>
                        <w:tcW w:w="0" w:type="auto"/>
                        <w:vAlign w:val="center"/>
                        <w:hideMark/>
                      </w:tcPr>
                      <w:p w:rsidR="007C09E2" w:rsidRPr="007C09E2" w:rsidRDefault="007C09E2" w:rsidP="007C09E2">
                        <w:pPr>
                          <w:widowControl/>
                          <w:spacing w:before="100" w:beforeAutospacing="1" w:after="240"/>
                          <w:jc w:val="center"/>
                          <w:rPr>
                            <w:rFonts w:ascii="宋体" w:eastAsia="宋体" w:hAnsi="宋体" w:cs="宋体"/>
                            <w:kern w:val="0"/>
                            <w:sz w:val="24"/>
                            <w:szCs w:val="24"/>
                          </w:rPr>
                        </w:pPr>
                        <w:r w:rsidRPr="007C09E2">
                          <w:rPr>
                            <w:rFonts w:ascii="宋体" w:eastAsia="宋体" w:hAnsi="宋体" w:cs="宋体" w:hint="eastAsia"/>
                            <w:kern w:val="0"/>
                            <w:sz w:val="24"/>
                            <w:szCs w:val="24"/>
                          </w:rPr>
                          <w:t>财资〔2018〕108号</w:t>
                        </w:r>
                      </w:p>
                      <w:p w:rsidR="007C09E2" w:rsidRPr="007C09E2" w:rsidRDefault="007C09E2" w:rsidP="007C09E2">
                        <w:pPr>
                          <w:widowControl/>
                          <w:spacing w:before="100" w:beforeAutospacing="1" w:after="240"/>
                          <w:jc w:val="left"/>
                          <w:rPr>
                            <w:rFonts w:ascii="宋体" w:eastAsia="宋体" w:hAnsi="宋体" w:cs="宋体" w:hint="eastAsia"/>
                            <w:kern w:val="0"/>
                            <w:sz w:val="24"/>
                            <w:szCs w:val="24"/>
                          </w:rPr>
                        </w:pPr>
                        <w:r w:rsidRPr="007C09E2">
                          <w:rPr>
                            <w:rFonts w:ascii="宋体" w:eastAsia="宋体" w:hAnsi="宋体" w:cs="宋体" w:hint="eastAsia"/>
                            <w:kern w:val="0"/>
                            <w:sz w:val="24"/>
                            <w:szCs w:val="24"/>
                          </w:rPr>
                          <w:t>党中央有关部门，国务院各部委、各直属机构，全国人大常委会办公厅，全国政协办公厅，高法院，高检院，各民主党派中央，有关人民团体，各省、自治区、直辖市、计划单列市财政厅（局），新疆生产建设兵团财政局，有关中央管理企业：</w:t>
                        </w:r>
                      </w:p>
                      <w:p w:rsidR="007C09E2" w:rsidRPr="007C09E2" w:rsidRDefault="007C09E2" w:rsidP="007C09E2">
                        <w:pPr>
                          <w:widowControl/>
                          <w:spacing w:before="100" w:beforeAutospacing="1" w:after="240"/>
                          <w:jc w:val="left"/>
                          <w:rPr>
                            <w:rFonts w:ascii="宋体" w:eastAsia="宋体" w:hAnsi="宋体" w:cs="宋体" w:hint="eastAsia"/>
                            <w:kern w:val="0"/>
                            <w:sz w:val="24"/>
                            <w:szCs w:val="24"/>
                          </w:rPr>
                        </w:pPr>
                        <w:r w:rsidRPr="007C09E2">
                          <w:rPr>
                            <w:rFonts w:ascii="宋体" w:eastAsia="宋体" w:hAnsi="宋体" w:cs="宋体" w:hint="eastAsia"/>
                            <w:kern w:val="0"/>
                            <w:sz w:val="24"/>
                            <w:szCs w:val="24"/>
                          </w:rPr>
                          <w:t xml:space="preserve">　　近年来，根据党中央、国务院要求，各地方、各部门和各行政事业单位高度重视行政事业性国有资产管理（以下简称资产管理）工作，构建了管理制度体系，规范了资产配置、使用、处置等各环节管理，夯实了资产年报、信息系统、产权管理等基础工作，有效提升了资产管理的质量和水平，保证了行政事业单位履职和事业发展需要。但是，通过资产年报会审、专题调研、日常管理和有关监督检查等，发现资产管理仍然存在一些较为突出的问题。为切实加强和改进资产管理，更好地保障行政单位有效运转和促进各项事业发展，提高资产使用效率，加快解决存在的问题，夯实2019年向全国人大常委会报告行政事业性国有资产管理情况基础，现就有关事项通知如下：</w:t>
                        </w:r>
                      </w:p>
                      <w:p w:rsidR="007C09E2" w:rsidRPr="007C09E2" w:rsidRDefault="007C09E2" w:rsidP="007C09E2">
                        <w:pPr>
                          <w:widowControl/>
                          <w:spacing w:before="100" w:beforeAutospacing="1" w:after="240"/>
                          <w:jc w:val="left"/>
                          <w:rPr>
                            <w:rFonts w:ascii="宋体" w:eastAsia="宋体" w:hAnsi="宋体" w:cs="宋体" w:hint="eastAsia"/>
                            <w:kern w:val="0"/>
                            <w:sz w:val="24"/>
                            <w:szCs w:val="24"/>
                          </w:rPr>
                        </w:pPr>
                        <w:r w:rsidRPr="007C09E2">
                          <w:rPr>
                            <w:rFonts w:ascii="宋体" w:eastAsia="宋体" w:hAnsi="宋体" w:cs="宋体" w:hint="eastAsia"/>
                            <w:kern w:val="0"/>
                            <w:sz w:val="24"/>
                            <w:szCs w:val="24"/>
                          </w:rPr>
                          <w:t xml:space="preserve">　</w:t>
                        </w:r>
                        <w:r w:rsidRPr="007C09E2">
                          <w:rPr>
                            <w:rFonts w:ascii="宋体" w:eastAsia="宋体" w:hAnsi="宋体" w:cs="宋体" w:hint="eastAsia"/>
                            <w:b/>
                            <w:bCs/>
                            <w:kern w:val="0"/>
                            <w:sz w:val="24"/>
                            <w:szCs w:val="24"/>
                          </w:rPr>
                          <w:t xml:space="preserve">　一、部门和单位要切实承担起资产管理的主体责任</w:t>
                        </w:r>
                      </w:p>
                      <w:p w:rsidR="007C09E2" w:rsidRPr="007C09E2" w:rsidRDefault="007C09E2" w:rsidP="007C09E2">
                        <w:pPr>
                          <w:widowControl/>
                          <w:spacing w:before="100" w:beforeAutospacing="1" w:after="240"/>
                          <w:jc w:val="left"/>
                          <w:rPr>
                            <w:rFonts w:ascii="宋体" w:eastAsia="宋体" w:hAnsi="宋体" w:cs="宋体" w:hint="eastAsia"/>
                            <w:kern w:val="0"/>
                            <w:sz w:val="24"/>
                            <w:szCs w:val="24"/>
                          </w:rPr>
                        </w:pPr>
                        <w:r w:rsidRPr="007C09E2">
                          <w:rPr>
                            <w:rFonts w:ascii="宋体" w:eastAsia="宋体" w:hAnsi="宋体" w:cs="宋体" w:hint="eastAsia"/>
                            <w:kern w:val="0"/>
                            <w:sz w:val="24"/>
                            <w:szCs w:val="24"/>
                          </w:rPr>
                          <w:t xml:space="preserve">　　各部门要切实履行好本部门国有资产的主体管理职责以及问题整改的主体责任，要把资产管理放在与资金管理同等重要位置，建立健全资产管理内部控制机制，强化职责分工、密切协调配合，形成管理合力。各单位要强化对资产管理的责任担当意识，切实加强组织领导，抓好具体管理。财政部门要加强对重大事项、重要项目安排和大额资金使用等涉及资产管理事项的指导和监督，并严格按照有关规定办理。</w:t>
                        </w:r>
                      </w:p>
                      <w:p w:rsidR="007C09E2" w:rsidRPr="007C09E2" w:rsidRDefault="007C09E2" w:rsidP="007C09E2">
                        <w:pPr>
                          <w:widowControl/>
                          <w:spacing w:before="100" w:beforeAutospacing="1" w:after="240"/>
                          <w:jc w:val="left"/>
                          <w:rPr>
                            <w:rFonts w:ascii="宋体" w:eastAsia="宋体" w:hAnsi="宋体" w:cs="宋体" w:hint="eastAsia"/>
                            <w:kern w:val="0"/>
                            <w:sz w:val="24"/>
                            <w:szCs w:val="24"/>
                          </w:rPr>
                        </w:pPr>
                        <w:r w:rsidRPr="007C09E2">
                          <w:rPr>
                            <w:rFonts w:ascii="宋体" w:eastAsia="宋体" w:hAnsi="宋体" w:cs="宋体" w:hint="eastAsia"/>
                            <w:kern w:val="0"/>
                            <w:sz w:val="24"/>
                            <w:szCs w:val="24"/>
                          </w:rPr>
                          <w:t xml:space="preserve">　　</w:t>
                        </w:r>
                        <w:r w:rsidRPr="007C09E2">
                          <w:rPr>
                            <w:rFonts w:ascii="宋体" w:eastAsia="宋体" w:hAnsi="宋体" w:cs="宋体" w:hint="eastAsia"/>
                            <w:b/>
                            <w:bCs/>
                            <w:kern w:val="0"/>
                            <w:sz w:val="24"/>
                            <w:szCs w:val="24"/>
                          </w:rPr>
                          <w:t>二、加紧做好公共基础设施等资产登记入账和管理工作</w:t>
                        </w:r>
                      </w:p>
                      <w:p w:rsidR="007C09E2" w:rsidRPr="007C09E2" w:rsidRDefault="007C09E2" w:rsidP="007C09E2">
                        <w:pPr>
                          <w:widowControl/>
                          <w:spacing w:before="100" w:beforeAutospacing="1" w:after="240"/>
                          <w:jc w:val="left"/>
                          <w:rPr>
                            <w:rFonts w:ascii="宋体" w:eastAsia="宋体" w:hAnsi="宋体" w:cs="宋体" w:hint="eastAsia"/>
                            <w:kern w:val="0"/>
                            <w:sz w:val="24"/>
                            <w:szCs w:val="24"/>
                          </w:rPr>
                        </w:pPr>
                        <w:r w:rsidRPr="007C09E2">
                          <w:rPr>
                            <w:rFonts w:ascii="宋体" w:eastAsia="宋体" w:hAnsi="宋体" w:cs="宋体" w:hint="eastAsia"/>
                            <w:kern w:val="0"/>
                            <w:sz w:val="24"/>
                            <w:szCs w:val="24"/>
                          </w:rPr>
                          <w:t xml:space="preserve">　　各单位要按照“谁承担管理维护职责由谁入账”的要求，将公共基础设施、保障性住房、政府储备物资、文物文化等资产分类登记入账，按照相关会计制度要求，进一步规范和加强各类资产的会计核算，做到账实相符，确保资产信息的全面、准确和完整。各部门要认真做好公共基础设施等行政事业性资产年度报告编报工作，在摸清底数的基础上，建立健全相关管理制度，加强资产全生命周期管理。财政部门要逐步理顺公共基础设施等行政事业性资产管理体制，加强顶层设计，组织部门和单位做好制度建设、会计核算和资产报告等工作，确保各项管理工作及时到位。</w:t>
                        </w:r>
                      </w:p>
                      <w:p w:rsidR="007C09E2" w:rsidRPr="007C09E2" w:rsidRDefault="007C09E2" w:rsidP="007C09E2">
                        <w:pPr>
                          <w:widowControl/>
                          <w:spacing w:before="100" w:beforeAutospacing="1" w:after="240"/>
                          <w:jc w:val="left"/>
                          <w:rPr>
                            <w:rFonts w:ascii="宋体" w:eastAsia="宋体" w:hAnsi="宋体" w:cs="宋体" w:hint="eastAsia"/>
                            <w:kern w:val="0"/>
                            <w:sz w:val="24"/>
                            <w:szCs w:val="24"/>
                          </w:rPr>
                        </w:pPr>
                        <w:r w:rsidRPr="007C09E2">
                          <w:rPr>
                            <w:rFonts w:ascii="宋体" w:eastAsia="宋体" w:hAnsi="宋体" w:cs="宋体" w:hint="eastAsia"/>
                            <w:kern w:val="0"/>
                            <w:sz w:val="24"/>
                            <w:szCs w:val="24"/>
                          </w:rPr>
                          <w:lastRenderedPageBreak/>
                          <w:t xml:space="preserve">　　</w:t>
                        </w:r>
                        <w:r w:rsidRPr="007C09E2">
                          <w:rPr>
                            <w:rFonts w:ascii="宋体" w:eastAsia="宋体" w:hAnsi="宋体" w:cs="宋体" w:hint="eastAsia"/>
                            <w:b/>
                            <w:bCs/>
                            <w:kern w:val="0"/>
                            <w:sz w:val="24"/>
                            <w:szCs w:val="24"/>
                          </w:rPr>
                          <w:t>三、探索建立共享共用和资产调剂机制</w:t>
                        </w:r>
                      </w:p>
                      <w:p w:rsidR="007C09E2" w:rsidRPr="007C09E2" w:rsidRDefault="007C09E2" w:rsidP="007C09E2">
                        <w:pPr>
                          <w:widowControl/>
                          <w:spacing w:before="100" w:beforeAutospacing="1" w:after="240"/>
                          <w:jc w:val="left"/>
                          <w:rPr>
                            <w:rFonts w:ascii="宋体" w:eastAsia="宋体" w:hAnsi="宋体" w:cs="宋体" w:hint="eastAsia"/>
                            <w:kern w:val="0"/>
                            <w:sz w:val="24"/>
                            <w:szCs w:val="24"/>
                          </w:rPr>
                        </w:pPr>
                        <w:r w:rsidRPr="007C09E2">
                          <w:rPr>
                            <w:rFonts w:ascii="宋体" w:eastAsia="宋体" w:hAnsi="宋体" w:cs="宋体" w:hint="eastAsia"/>
                            <w:kern w:val="0"/>
                            <w:sz w:val="24"/>
                            <w:szCs w:val="24"/>
                          </w:rPr>
                          <w:t xml:space="preserve">　　要强化资产配置与资产使用、处置的统筹管理，探索建立长期低效运转、闲置资产的共享共用和调剂机制。各部门要推动所属单位间的共享共用和资产调剂，切实盘活资产存量，提高资产使用效率。要坚决杜绝和纠正既有资产长期闲置，又另行租用同类资产的现象。财政部门要创造条件推动不同主管部门之间的共享共用和资产调剂。</w:t>
                        </w:r>
                      </w:p>
                      <w:p w:rsidR="007C09E2" w:rsidRPr="007C09E2" w:rsidRDefault="007C09E2" w:rsidP="007C09E2">
                        <w:pPr>
                          <w:widowControl/>
                          <w:spacing w:before="100" w:beforeAutospacing="1" w:after="240"/>
                          <w:jc w:val="left"/>
                          <w:rPr>
                            <w:rFonts w:ascii="宋体" w:eastAsia="宋体" w:hAnsi="宋体" w:cs="宋体" w:hint="eastAsia"/>
                            <w:kern w:val="0"/>
                            <w:sz w:val="24"/>
                            <w:szCs w:val="24"/>
                          </w:rPr>
                        </w:pPr>
                        <w:r w:rsidRPr="007C09E2">
                          <w:rPr>
                            <w:rFonts w:ascii="宋体" w:eastAsia="宋体" w:hAnsi="宋体" w:cs="宋体" w:hint="eastAsia"/>
                            <w:kern w:val="0"/>
                            <w:sz w:val="24"/>
                            <w:szCs w:val="24"/>
                          </w:rPr>
                          <w:t xml:space="preserve">　　</w:t>
                        </w:r>
                        <w:r w:rsidRPr="007C09E2">
                          <w:rPr>
                            <w:rFonts w:ascii="宋体" w:eastAsia="宋体" w:hAnsi="宋体" w:cs="宋体" w:hint="eastAsia"/>
                            <w:b/>
                            <w:bCs/>
                            <w:kern w:val="0"/>
                            <w:sz w:val="24"/>
                            <w:szCs w:val="24"/>
                          </w:rPr>
                          <w:t>四、优化新增资产配置管理</w:t>
                        </w:r>
                      </w:p>
                      <w:p w:rsidR="007C09E2" w:rsidRPr="007C09E2" w:rsidRDefault="007C09E2" w:rsidP="007C09E2">
                        <w:pPr>
                          <w:widowControl/>
                          <w:spacing w:before="100" w:beforeAutospacing="1" w:after="240"/>
                          <w:jc w:val="left"/>
                          <w:rPr>
                            <w:rFonts w:ascii="宋体" w:eastAsia="宋体" w:hAnsi="宋体" w:cs="宋体" w:hint="eastAsia"/>
                            <w:kern w:val="0"/>
                            <w:sz w:val="24"/>
                            <w:szCs w:val="24"/>
                          </w:rPr>
                        </w:pPr>
                        <w:r w:rsidRPr="007C09E2">
                          <w:rPr>
                            <w:rFonts w:ascii="宋体" w:eastAsia="宋体" w:hAnsi="宋体" w:cs="宋体" w:hint="eastAsia"/>
                            <w:kern w:val="0"/>
                            <w:sz w:val="24"/>
                            <w:szCs w:val="24"/>
                          </w:rPr>
                          <w:t xml:space="preserve">　　要建立健全新增资产配置相关预算管理制度，优化新增资产配置相关预算编报审核机制，以存量制约增量，以增量调整存量，进一步提高资产配置的科学性与合理性。所有使用财政拨款收入和其他各类收入购置纳入新增资产配置相关预算范围的资产，都必须编制新增资产配置相关预算。要加大资产配置标准体系建设力度，为预算编审提供科学依据。对已经有资产配置标准的，要严格按照标准配置；对没有资产配置标准或暂未纳入新增资产配置相关预算编报审核范围的，要坚持厉行节约、反对浪费的原则，结合单位履职需要、存量资产状况和财力情况，在充分论证的基础上配置。</w:t>
                        </w:r>
                      </w:p>
                      <w:p w:rsidR="007C09E2" w:rsidRPr="007C09E2" w:rsidRDefault="007C09E2" w:rsidP="007C09E2">
                        <w:pPr>
                          <w:widowControl/>
                          <w:spacing w:before="100" w:beforeAutospacing="1" w:after="240"/>
                          <w:jc w:val="left"/>
                          <w:rPr>
                            <w:rFonts w:ascii="宋体" w:eastAsia="宋体" w:hAnsi="宋体" w:cs="宋体" w:hint="eastAsia"/>
                            <w:kern w:val="0"/>
                            <w:sz w:val="24"/>
                            <w:szCs w:val="24"/>
                          </w:rPr>
                        </w:pPr>
                        <w:r w:rsidRPr="007C09E2">
                          <w:rPr>
                            <w:rFonts w:ascii="宋体" w:eastAsia="宋体" w:hAnsi="宋体" w:cs="宋体" w:hint="eastAsia"/>
                            <w:kern w:val="0"/>
                            <w:sz w:val="24"/>
                            <w:szCs w:val="24"/>
                          </w:rPr>
                          <w:t xml:space="preserve">　　</w:t>
                        </w:r>
                        <w:r w:rsidRPr="007C09E2">
                          <w:rPr>
                            <w:rFonts w:ascii="宋体" w:eastAsia="宋体" w:hAnsi="宋体" w:cs="宋体" w:hint="eastAsia"/>
                            <w:b/>
                            <w:bCs/>
                            <w:kern w:val="0"/>
                            <w:sz w:val="24"/>
                            <w:szCs w:val="24"/>
                          </w:rPr>
                          <w:t>五、严格控制资产出租出借和对外投资</w:t>
                        </w:r>
                      </w:p>
                      <w:p w:rsidR="007C09E2" w:rsidRPr="007C09E2" w:rsidRDefault="007C09E2" w:rsidP="007C09E2">
                        <w:pPr>
                          <w:widowControl/>
                          <w:spacing w:before="100" w:beforeAutospacing="1" w:after="240"/>
                          <w:jc w:val="left"/>
                          <w:rPr>
                            <w:rFonts w:ascii="宋体" w:eastAsia="宋体" w:hAnsi="宋体" w:cs="宋体" w:hint="eastAsia"/>
                            <w:kern w:val="0"/>
                            <w:sz w:val="24"/>
                            <w:szCs w:val="24"/>
                          </w:rPr>
                        </w:pPr>
                        <w:r w:rsidRPr="007C09E2">
                          <w:rPr>
                            <w:rFonts w:ascii="宋体" w:eastAsia="宋体" w:hAnsi="宋体" w:cs="宋体" w:hint="eastAsia"/>
                            <w:kern w:val="0"/>
                            <w:sz w:val="24"/>
                            <w:szCs w:val="24"/>
                          </w:rPr>
                          <w:t xml:space="preserve">　　要严格执行资产出租出借和对外投资管理的规定，履行相应的报批程序。严禁违规出租出借办公用房。出租房屋等资产原则上实行公开竞价招租。严禁违规出借资金给下属单位或关联单位使用。要规范对外投资管理，及时纳入财务账进行核算，不得将对外投资长期在往来款科目核算。</w:t>
                        </w:r>
                      </w:p>
                      <w:p w:rsidR="007C09E2" w:rsidRPr="007C09E2" w:rsidRDefault="007C09E2" w:rsidP="007C09E2">
                        <w:pPr>
                          <w:widowControl/>
                          <w:spacing w:before="100" w:beforeAutospacing="1" w:after="240"/>
                          <w:jc w:val="left"/>
                          <w:rPr>
                            <w:rFonts w:ascii="宋体" w:eastAsia="宋体" w:hAnsi="宋体" w:cs="宋体" w:hint="eastAsia"/>
                            <w:kern w:val="0"/>
                            <w:sz w:val="24"/>
                            <w:szCs w:val="24"/>
                          </w:rPr>
                        </w:pPr>
                        <w:r w:rsidRPr="007C09E2">
                          <w:rPr>
                            <w:rFonts w:ascii="宋体" w:eastAsia="宋体" w:hAnsi="宋体" w:cs="宋体" w:hint="eastAsia"/>
                            <w:kern w:val="0"/>
                            <w:sz w:val="24"/>
                            <w:szCs w:val="24"/>
                          </w:rPr>
                          <w:t xml:space="preserve">　　</w:t>
                        </w:r>
                        <w:r w:rsidRPr="007C09E2">
                          <w:rPr>
                            <w:rFonts w:ascii="宋体" w:eastAsia="宋体" w:hAnsi="宋体" w:cs="宋体" w:hint="eastAsia"/>
                            <w:b/>
                            <w:bCs/>
                            <w:kern w:val="0"/>
                            <w:sz w:val="24"/>
                            <w:szCs w:val="24"/>
                          </w:rPr>
                          <w:t>六、规范资产处置管理</w:t>
                        </w:r>
                      </w:p>
                      <w:p w:rsidR="007C09E2" w:rsidRPr="007C09E2" w:rsidRDefault="007C09E2" w:rsidP="007C09E2">
                        <w:pPr>
                          <w:widowControl/>
                          <w:spacing w:before="100" w:beforeAutospacing="1" w:after="240"/>
                          <w:jc w:val="left"/>
                          <w:rPr>
                            <w:rFonts w:ascii="宋体" w:eastAsia="宋体" w:hAnsi="宋体" w:cs="宋体" w:hint="eastAsia"/>
                            <w:kern w:val="0"/>
                            <w:sz w:val="24"/>
                            <w:szCs w:val="24"/>
                          </w:rPr>
                        </w:pPr>
                        <w:r w:rsidRPr="007C09E2">
                          <w:rPr>
                            <w:rFonts w:ascii="宋体" w:eastAsia="宋体" w:hAnsi="宋体" w:cs="宋体" w:hint="eastAsia"/>
                            <w:kern w:val="0"/>
                            <w:sz w:val="24"/>
                            <w:szCs w:val="24"/>
                          </w:rPr>
                          <w:t xml:space="preserve">　　各部门和各单位要严格执行有关资产处置管理的规定。要根据实际及时处置长期积压的待报废资产，避免形成新的资产损失。资产处置事项要按照规定权限履行报批程序。资产处置要遵循公开、公平和竞争择优的原则。处置完毕的资产要及时进行账务核销，确保账实相符。切实做好党和国家机构改革、行业协会商会脱钩、事业单位分类改革等重大改革中涉及的资产处置工作，确保国有资产安全完整。</w:t>
                        </w:r>
                      </w:p>
                      <w:p w:rsidR="007C09E2" w:rsidRPr="007C09E2" w:rsidRDefault="007C09E2" w:rsidP="007C09E2">
                        <w:pPr>
                          <w:widowControl/>
                          <w:spacing w:before="100" w:beforeAutospacing="1" w:after="240"/>
                          <w:jc w:val="left"/>
                          <w:rPr>
                            <w:rFonts w:ascii="宋体" w:eastAsia="宋体" w:hAnsi="宋体" w:cs="宋体" w:hint="eastAsia"/>
                            <w:kern w:val="0"/>
                            <w:sz w:val="24"/>
                            <w:szCs w:val="24"/>
                          </w:rPr>
                        </w:pPr>
                        <w:r w:rsidRPr="007C09E2">
                          <w:rPr>
                            <w:rFonts w:ascii="宋体" w:eastAsia="宋体" w:hAnsi="宋体" w:cs="宋体" w:hint="eastAsia"/>
                            <w:kern w:val="0"/>
                            <w:sz w:val="24"/>
                            <w:szCs w:val="24"/>
                          </w:rPr>
                          <w:t xml:space="preserve">　</w:t>
                        </w:r>
                        <w:r w:rsidRPr="007C09E2">
                          <w:rPr>
                            <w:rFonts w:ascii="宋体" w:eastAsia="宋体" w:hAnsi="宋体" w:cs="宋体" w:hint="eastAsia"/>
                            <w:b/>
                            <w:bCs/>
                            <w:kern w:val="0"/>
                            <w:sz w:val="24"/>
                            <w:szCs w:val="24"/>
                          </w:rPr>
                          <w:t xml:space="preserve">　七、加强资产收入管理</w:t>
                        </w:r>
                      </w:p>
                      <w:p w:rsidR="007C09E2" w:rsidRPr="007C09E2" w:rsidRDefault="007C09E2" w:rsidP="007C09E2">
                        <w:pPr>
                          <w:widowControl/>
                          <w:spacing w:before="100" w:beforeAutospacing="1" w:after="240"/>
                          <w:jc w:val="left"/>
                          <w:rPr>
                            <w:rFonts w:ascii="宋体" w:eastAsia="宋体" w:hAnsi="宋体" w:cs="宋体" w:hint="eastAsia"/>
                            <w:kern w:val="0"/>
                            <w:sz w:val="24"/>
                            <w:szCs w:val="24"/>
                          </w:rPr>
                        </w:pPr>
                        <w:r w:rsidRPr="007C09E2">
                          <w:rPr>
                            <w:rFonts w:ascii="宋体" w:eastAsia="宋体" w:hAnsi="宋体" w:cs="宋体" w:hint="eastAsia"/>
                            <w:kern w:val="0"/>
                            <w:sz w:val="24"/>
                            <w:szCs w:val="24"/>
                          </w:rPr>
                          <w:t xml:space="preserve">　　要加强资产处置收入、出租出借收入和对外投资收益管理，规范收支行为。行政事业单位国有资产处置收入和行政单位资产出租出借收入，要按照政府非税收入管理和国库集中收缴制度的有关规定，在扣除相关税费后及时上缴国库，实行“收支两条线”管理。</w:t>
                        </w:r>
                        <w:r w:rsidRPr="007C09E2">
                          <w:rPr>
                            <w:rFonts w:ascii="宋体" w:eastAsia="宋体" w:hAnsi="宋体" w:cs="宋体" w:hint="eastAsia"/>
                            <w:kern w:val="0"/>
                            <w:sz w:val="24"/>
                            <w:szCs w:val="24"/>
                          </w:rPr>
                          <w:lastRenderedPageBreak/>
                          <w:t>事业单位对外投资和出租出借收入，要纳入单位预算，统一核算、统一管理，严禁形成“账外账”和小金库。</w:t>
                        </w:r>
                      </w:p>
                      <w:p w:rsidR="007C09E2" w:rsidRPr="007C09E2" w:rsidRDefault="007C09E2" w:rsidP="007C09E2">
                        <w:pPr>
                          <w:widowControl/>
                          <w:spacing w:before="100" w:beforeAutospacing="1" w:after="240"/>
                          <w:jc w:val="left"/>
                          <w:rPr>
                            <w:rFonts w:ascii="宋体" w:eastAsia="宋体" w:hAnsi="宋体" w:cs="宋体" w:hint="eastAsia"/>
                            <w:kern w:val="0"/>
                            <w:sz w:val="24"/>
                            <w:szCs w:val="24"/>
                          </w:rPr>
                        </w:pPr>
                        <w:r w:rsidRPr="007C09E2">
                          <w:rPr>
                            <w:rFonts w:ascii="宋体" w:eastAsia="宋体" w:hAnsi="宋体" w:cs="宋体" w:hint="eastAsia"/>
                            <w:kern w:val="0"/>
                            <w:sz w:val="24"/>
                            <w:szCs w:val="24"/>
                          </w:rPr>
                          <w:t xml:space="preserve">　　</w:t>
                        </w:r>
                        <w:r w:rsidRPr="007C09E2">
                          <w:rPr>
                            <w:rFonts w:ascii="宋体" w:eastAsia="宋体" w:hAnsi="宋体" w:cs="宋体" w:hint="eastAsia"/>
                            <w:b/>
                            <w:bCs/>
                            <w:kern w:val="0"/>
                            <w:sz w:val="24"/>
                            <w:szCs w:val="24"/>
                          </w:rPr>
                          <w:t>八、认真做好各项基础性工作</w:t>
                        </w:r>
                      </w:p>
                      <w:p w:rsidR="007C09E2" w:rsidRPr="007C09E2" w:rsidRDefault="007C09E2" w:rsidP="007C09E2">
                        <w:pPr>
                          <w:widowControl/>
                          <w:spacing w:before="100" w:beforeAutospacing="1" w:after="240"/>
                          <w:jc w:val="left"/>
                          <w:rPr>
                            <w:rFonts w:ascii="宋体" w:eastAsia="宋体" w:hAnsi="宋体" w:cs="宋体" w:hint="eastAsia"/>
                            <w:kern w:val="0"/>
                            <w:sz w:val="24"/>
                            <w:szCs w:val="24"/>
                          </w:rPr>
                        </w:pPr>
                        <w:r w:rsidRPr="007C09E2">
                          <w:rPr>
                            <w:rFonts w:ascii="宋体" w:eastAsia="宋体" w:hAnsi="宋体" w:cs="宋体" w:hint="eastAsia"/>
                            <w:kern w:val="0"/>
                            <w:sz w:val="24"/>
                            <w:szCs w:val="24"/>
                          </w:rPr>
                          <w:t xml:space="preserve">　　要及时完善各项规章制度，切实堵塞管理漏洞，夯实制度基础，并抓好制度的组织实施工作，提升制度约束力和执行力。各单位要准确完整登记资产卡片信息，确保“一卡一物”、不重不漏，定期清查盘点，及时处理资产盘盈、盘亏和资金挂账等事项。要加强流动资产、在建工程和无形资产管理，避免形成资金沉淀、在建工程长期不转固定资产、无形资产不纳入账内核算等问题。要建立和完善单位资产管理与财务管理部门之间的协同工作机制，及时对账，确保资产报表与会计账相关数据相一致。要及时办理土地、房屋构筑物等资产权属证书，避免权属不清晰和产权纠纷。</w:t>
                        </w:r>
                      </w:p>
                      <w:p w:rsidR="007C09E2" w:rsidRPr="007C09E2" w:rsidRDefault="007C09E2" w:rsidP="007C09E2">
                        <w:pPr>
                          <w:widowControl/>
                          <w:spacing w:before="100" w:beforeAutospacing="1" w:after="240"/>
                          <w:jc w:val="left"/>
                          <w:rPr>
                            <w:rFonts w:ascii="宋体" w:eastAsia="宋体" w:hAnsi="宋体" w:cs="宋体" w:hint="eastAsia"/>
                            <w:kern w:val="0"/>
                            <w:sz w:val="24"/>
                            <w:szCs w:val="24"/>
                          </w:rPr>
                        </w:pPr>
                        <w:r w:rsidRPr="007C09E2">
                          <w:rPr>
                            <w:rFonts w:ascii="宋体" w:eastAsia="宋体" w:hAnsi="宋体" w:cs="宋体" w:hint="eastAsia"/>
                            <w:kern w:val="0"/>
                            <w:sz w:val="24"/>
                            <w:szCs w:val="24"/>
                          </w:rPr>
                          <w:t xml:space="preserve">　　</w:t>
                        </w:r>
                        <w:r w:rsidRPr="007C09E2">
                          <w:rPr>
                            <w:rFonts w:ascii="宋体" w:eastAsia="宋体" w:hAnsi="宋体" w:cs="宋体" w:hint="eastAsia"/>
                            <w:b/>
                            <w:bCs/>
                            <w:kern w:val="0"/>
                            <w:sz w:val="24"/>
                            <w:szCs w:val="24"/>
                          </w:rPr>
                          <w:t>九、抓紧落实资产管理机构和管理力量</w:t>
                        </w:r>
                      </w:p>
                      <w:p w:rsidR="007C09E2" w:rsidRPr="007C09E2" w:rsidRDefault="007C09E2" w:rsidP="007C09E2">
                        <w:pPr>
                          <w:widowControl/>
                          <w:spacing w:before="100" w:beforeAutospacing="1" w:after="240"/>
                          <w:jc w:val="left"/>
                          <w:rPr>
                            <w:rFonts w:ascii="宋体" w:eastAsia="宋体" w:hAnsi="宋体" w:cs="宋体" w:hint="eastAsia"/>
                            <w:kern w:val="0"/>
                            <w:sz w:val="24"/>
                            <w:szCs w:val="24"/>
                          </w:rPr>
                        </w:pPr>
                        <w:r w:rsidRPr="007C09E2">
                          <w:rPr>
                            <w:rFonts w:ascii="宋体" w:eastAsia="宋体" w:hAnsi="宋体" w:cs="宋体" w:hint="eastAsia"/>
                            <w:kern w:val="0"/>
                            <w:sz w:val="24"/>
                            <w:szCs w:val="24"/>
                          </w:rPr>
                          <w:t xml:space="preserve">　　要按照政府向同级人大常委会报告国有资产管理情况的要求，明确工作任务，抓好贯彻落实，做好各项工作。要在现有机构编制条件下明确专门负责资产管理的机构和人员，明确资产管理各岗位的职责，建立岗位责任制。要将部门和单位切实承担资产管理的主体责任落到实处，资产管理机构和人员要加强资产使用和管理，切实负起责任。要进一步加强资产管理业务培训，搭建学习交流平台，提高资产管理干部队伍的素质和能力。</w:t>
                        </w:r>
                      </w:p>
                      <w:p w:rsidR="007C09E2" w:rsidRPr="007C09E2" w:rsidRDefault="007C09E2" w:rsidP="007C09E2">
                        <w:pPr>
                          <w:widowControl/>
                          <w:spacing w:before="100" w:beforeAutospacing="1" w:after="240"/>
                          <w:jc w:val="left"/>
                          <w:rPr>
                            <w:rFonts w:ascii="宋体" w:eastAsia="宋体" w:hAnsi="宋体" w:cs="宋体" w:hint="eastAsia"/>
                            <w:kern w:val="0"/>
                            <w:sz w:val="24"/>
                            <w:szCs w:val="24"/>
                          </w:rPr>
                        </w:pPr>
                        <w:r w:rsidRPr="007C09E2">
                          <w:rPr>
                            <w:rFonts w:ascii="宋体" w:eastAsia="宋体" w:hAnsi="宋体" w:cs="宋体" w:hint="eastAsia"/>
                            <w:kern w:val="0"/>
                            <w:sz w:val="24"/>
                            <w:szCs w:val="24"/>
                          </w:rPr>
                          <w:t xml:space="preserve">　　</w:t>
                        </w:r>
                        <w:r w:rsidRPr="007C09E2">
                          <w:rPr>
                            <w:rFonts w:ascii="宋体" w:eastAsia="宋体" w:hAnsi="宋体" w:cs="宋体" w:hint="eastAsia"/>
                            <w:b/>
                            <w:bCs/>
                            <w:kern w:val="0"/>
                            <w:sz w:val="24"/>
                            <w:szCs w:val="24"/>
                          </w:rPr>
                          <w:t>十、严格抓好加强和改进资产管理的落实工作</w:t>
                        </w:r>
                      </w:p>
                      <w:p w:rsidR="007C09E2" w:rsidRPr="007C09E2" w:rsidRDefault="007C09E2" w:rsidP="007C09E2">
                        <w:pPr>
                          <w:widowControl/>
                          <w:spacing w:before="100" w:beforeAutospacing="1" w:after="240"/>
                          <w:jc w:val="left"/>
                          <w:rPr>
                            <w:rFonts w:ascii="宋体" w:eastAsia="宋体" w:hAnsi="宋体" w:cs="宋体" w:hint="eastAsia"/>
                            <w:kern w:val="0"/>
                            <w:sz w:val="24"/>
                            <w:szCs w:val="24"/>
                          </w:rPr>
                        </w:pPr>
                        <w:r w:rsidRPr="007C09E2">
                          <w:rPr>
                            <w:rFonts w:ascii="宋体" w:eastAsia="宋体" w:hAnsi="宋体" w:cs="宋体" w:hint="eastAsia"/>
                            <w:kern w:val="0"/>
                            <w:sz w:val="24"/>
                            <w:szCs w:val="24"/>
                          </w:rPr>
                          <w:t xml:space="preserve">　　各部门和各单位要结合上述要求,对资产管理情况进行梳理和检查，并对货币资金占比较高、在建工程未转固定资产等问题进行重点检查。对存在问题的，要抓紧制定整改方案，限期做好整改工作，研究建立加强和改进资产管理的长效机制，避免出现新的问题。财政部门要会同各部门对各单位改进资产管理工作情况进行监督、指导。各单位要将改进资产管理工作情况纳入本单位2018年度资产报告，对货币资金占比较高、在建工程规模较大的要进行重点说明。各中央部门和地方财政部门要总结加强和改进资产管理的落实情况，随2018年度行政事业单位国有资产报告一并报财政部。</w:t>
                        </w:r>
                      </w:p>
                      <w:p w:rsidR="007C09E2" w:rsidRPr="007C09E2" w:rsidRDefault="007C09E2" w:rsidP="007C09E2">
                        <w:pPr>
                          <w:widowControl/>
                          <w:spacing w:before="100" w:beforeAutospacing="1" w:after="240"/>
                          <w:jc w:val="right"/>
                          <w:rPr>
                            <w:rFonts w:ascii="宋体" w:eastAsia="宋体" w:hAnsi="宋体" w:cs="宋体" w:hint="eastAsia"/>
                            <w:kern w:val="0"/>
                            <w:sz w:val="24"/>
                            <w:szCs w:val="24"/>
                          </w:rPr>
                        </w:pPr>
                        <w:r w:rsidRPr="007C09E2">
                          <w:rPr>
                            <w:rFonts w:ascii="宋体" w:eastAsia="宋体" w:hAnsi="宋体" w:cs="宋体" w:hint="eastAsia"/>
                            <w:kern w:val="0"/>
                            <w:sz w:val="24"/>
                            <w:szCs w:val="24"/>
                          </w:rPr>
                          <w:t xml:space="preserve">　　财  政  部</w:t>
                        </w:r>
                      </w:p>
                      <w:p w:rsidR="007C09E2" w:rsidRPr="007C09E2" w:rsidRDefault="007C09E2" w:rsidP="007C09E2">
                        <w:pPr>
                          <w:widowControl/>
                          <w:spacing w:before="100" w:beforeAutospacing="1"/>
                          <w:jc w:val="right"/>
                          <w:rPr>
                            <w:rFonts w:ascii="宋体" w:eastAsia="宋体" w:hAnsi="宋体" w:cs="宋体" w:hint="eastAsia"/>
                            <w:kern w:val="0"/>
                            <w:sz w:val="24"/>
                            <w:szCs w:val="24"/>
                          </w:rPr>
                        </w:pPr>
                        <w:r w:rsidRPr="007C09E2">
                          <w:rPr>
                            <w:rFonts w:ascii="宋体" w:eastAsia="宋体" w:hAnsi="宋体" w:cs="宋体" w:hint="eastAsia"/>
                            <w:kern w:val="0"/>
                            <w:sz w:val="24"/>
                            <w:szCs w:val="24"/>
                          </w:rPr>
                          <w:t xml:space="preserve">　　2018年12月26日</w:t>
                        </w:r>
                      </w:p>
                    </w:tc>
                  </w:tr>
                </w:tbl>
                <w:p w:rsidR="007C09E2" w:rsidRPr="007C09E2" w:rsidRDefault="007C09E2" w:rsidP="007C09E2">
                  <w:pPr>
                    <w:widowControl/>
                    <w:jc w:val="center"/>
                    <w:rPr>
                      <w:rFonts w:ascii="宋体" w:eastAsia="宋体" w:hAnsi="宋体" w:cs="宋体" w:hint="eastAsia"/>
                      <w:kern w:val="0"/>
                      <w:sz w:val="24"/>
                      <w:szCs w:val="24"/>
                    </w:rPr>
                  </w:pPr>
                </w:p>
              </w:tc>
            </w:tr>
          </w:tbl>
          <w:p w:rsidR="007C09E2" w:rsidRPr="007C09E2" w:rsidRDefault="007C09E2" w:rsidP="007C09E2">
            <w:pPr>
              <w:widowControl/>
              <w:jc w:val="left"/>
              <w:rPr>
                <w:rFonts w:ascii="微软雅黑" w:eastAsia="微软雅黑" w:hAnsi="微软雅黑" w:cs="宋体"/>
                <w:color w:val="000000"/>
                <w:kern w:val="0"/>
                <w:sz w:val="27"/>
                <w:szCs w:val="27"/>
              </w:rPr>
            </w:pPr>
          </w:p>
        </w:tc>
      </w:tr>
    </w:tbl>
    <w:p w:rsidR="009404FC" w:rsidRDefault="009404FC">
      <w:bookmarkStart w:id="0" w:name="_GoBack"/>
      <w:bookmarkEnd w:id="0"/>
    </w:p>
    <w:sectPr w:rsidR="00940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00"/>
    <w:rsid w:val="007C09E2"/>
    <w:rsid w:val="009404FC"/>
    <w:rsid w:val="00D12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332F0-F230-4870-94E5-024C39DE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696501">
      <w:bodyDiv w:val="1"/>
      <w:marLeft w:val="0"/>
      <w:marRight w:val="0"/>
      <w:marTop w:val="0"/>
      <w:marBottom w:val="0"/>
      <w:divBdr>
        <w:top w:val="none" w:sz="0" w:space="0" w:color="auto"/>
        <w:left w:val="none" w:sz="0" w:space="0" w:color="auto"/>
        <w:bottom w:val="none" w:sz="0" w:space="0" w:color="auto"/>
        <w:right w:val="none" w:sz="0" w:space="0" w:color="auto"/>
      </w:divBdr>
      <w:divsChild>
        <w:div w:id="2068138495">
          <w:marLeft w:val="0"/>
          <w:marRight w:val="0"/>
          <w:marTop w:val="0"/>
          <w:marBottom w:val="0"/>
          <w:divBdr>
            <w:top w:val="none" w:sz="0" w:space="0" w:color="auto"/>
            <w:left w:val="none" w:sz="0" w:space="0" w:color="auto"/>
            <w:bottom w:val="none" w:sz="0" w:space="0" w:color="auto"/>
            <w:right w:val="none" w:sz="0" w:space="0" w:color="auto"/>
          </w:divBdr>
          <w:divsChild>
            <w:div w:id="21357076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2309</Characters>
  <Application>Microsoft Office Word</Application>
  <DocSecurity>0</DocSecurity>
  <Lines>19</Lines>
  <Paragraphs>5</Paragraphs>
  <ScaleCrop>false</ScaleCrop>
  <Company>Microsoft</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施英</dc:creator>
  <cp:keywords/>
  <dc:description/>
  <cp:lastModifiedBy>施英</cp:lastModifiedBy>
  <cp:revision>3</cp:revision>
  <dcterms:created xsi:type="dcterms:W3CDTF">2019-04-08T03:25:00Z</dcterms:created>
  <dcterms:modified xsi:type="dcterms:W3CDTF">2019-04-08T03:25:00Z</dcterms:modified>
</cp:coreProperties>
</file>