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E2" w:rsidRPr="00AD2BE2" w:rsidRDefault="00AD2BE2" w:rsidP="00AD2BE2">
      <w:pPr>
        <w:widowControl/>
        <w:shd w:val="clear" w:color="auto" w:fill="FFFFFF"/>
        <w:spacing w:before="100" w:beforeAutospacing="1" w:after="100" w:afterAutospacing="1"/>
        <w:ind w:left="720"/>
        <w:jc w:val="left"/>
        <w:outlineLvl w:val="0"/>
        <w:rPr>
          <w:rFonts w:ascii="Arial" w:eastAsia="宋体" w:hAnsi="Arial" w:cs="Arial"/>
          <w:b/>
          <w:bCs/>
          <w:color w:val="333333"/>
          <w:kern w:val="36"/>
          <w:sz w:val="36"/>
          <w:szCs w:val="36"/>
        </w:rPr>
      </w:pPr>
      <w:r w:rsidRPr="00AD2BE2">
        <w:rPr>
          <w:rFonts w:ascii="Arial" w:eastAsia="宋体" w:hAnsi="Arial" w:cs="Arial"/>
          <w:b/>
          <w:bCs/>
          <w:color w:val="333333"/>
          <w:kern w:val="36"/>
          <w:sz w:val="36"/>
          <w:szCs w:val="36"/>
        </w:rPr>
        <w:t>事业单位国有资产管理暂行办法</w:t>
      </w:r>
    </w:p>
    <w:p w:rsidR="00AD2BE2" w:rsidRPr="00AD2BE2" w:rsidRDefault="00AD2BE2" w:rsidP="00AD2BE2">
      <w:pPr>
        <w:widowControl/>
        <w:shd w:val="clear" w:color="auto" w:fill="FFFFFF"/>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颁布时间</w:t>
      </w:r>
    </w:p>
    <w:p w:rsidR="00AD2BE2" w:rsidRPr="00AD2BE2" w:rsidRDefault="00AD2BE2" w:rsidP="00AD2BE2">
      <w:pPr>
        <w:widowControl/>
        <w:shd w:val="clear" w:color="auto" w:fill="FFFFFF"/>
        <w:ind w:left="720"/>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二〇〇六年五月三十日</w:t>
      </w:r>
      <w:r w:rsidRPr="00AD2BE2">
        <w:rPr>
          <w:rFonts w:ascii="Arial" w:eastAsia="宋体" w:hAnsi="Arial" w:cs="Arial"/>
          <w:color w:val="333333"/>
          <w:kern w:val="0"/>
          <w:sz w:val="18"/>
          <w:szCs w:val="18"/>
        </w:rPr>
        <w:t xml:space="preserve"> </w:t>
      </w:r>
    </w:p>
    <w:p w:rsidR="00AD2BE2" w:rsidRPr="00AD2BE2" w:rsidRDefault="00AD2BE2" w:rsidP="00AD2BE2">
      <w:pPr>
        <w:widowControl/>
        <w:shd w:val="clear" w:color="auto" w:fill="FFFFFF"/>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实施时间</w:t>
      </w:r>
    </w:p>
    <w:p w:rsidR="00AD2BE2" w:rsidRPr="00AD2BE2" w:rsidRDefault="00AD2BE2" w:rsidP="00AD2BE2">
      <w:pPr>
        <w:widowControl/>
        <w:shd w:val="clear" w:color="auto" w:fill="FFFFFF"/>
        <w:ind w:left="720"/>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2006</w:t>
      </w:r>
      <w:r w:rsidRPr="00AD2BE2">
        <w:rPr>
          <w:rFonts w:ascii="Arial" w:eastAsia="宋体" w:hAnsi="Arial" w:cs="Arial"/>
          <w:color w:val="333333"/>
          <w:kern w:val="0"/>
          <w:sz w:val="18"/>
          <w:szCs w:val="18"/>
        </w:rPr>
        <w:t>年</w:t>
      </w:r>
      <w:r w:rsidRPr="00AD2BE2">
        <w:rPr>
          <w:rFonts w:ascii="Arial" w:eastAsia="宋体" w:hAnsi="Arial" w:cs="Arial"/>
          <w:color w:val="333333"/>
          <w:kern w:val="0"/>
          <w:sz w:val="18"/>
          <w:szCs w:val="18"/>
        </w:rPr>
        <w:t>7</w:t>
      </w:r>
      <w:r w:rsidRPr="00AD2BE2">
        <w:rPr>
          <w:rFonts w:ascii="Arial" w:eastAsia="宋体" w:hAnsi="Arial" w:cs="Arial"/>
          <w:color w:val="333333"/>
          <w:kern w:val="0"/>
          <w:sz w:val="18"/>
          <w:szCs w:val="18"/>
        </w:rPr>
        <w:t>月</w:t>
      </w:r>
      <w:r w:rsidRPr="00AD2BE2">
        <w:rPr>
          <w:rFonts w:ascii="Arial" w:eastAsia="宋体" w:hAnsi="Arial" w:cs="Arial"/>
          <w:color w:val="333333"/>
          <w:kern w:val="0"/>
          <w:sz w:val="18"/>
          <w:szCs w:val="18"/>
        </w:rPr>
        <w:t>1</w:t>
      </w:r>
      <w:r w:rsidRPr="00AD2BE2">
        <w:rPr>
          <w:rFonts w:ascii="Arial" w:eastAsia="宋体" w:hAnsi="Arial" w:cs="Arial"/>
          <w:color w:val="333333"/>
          <w:kern w:val="0"/>
          <w:sz w:val="18"/>
          <w:szCs w:val="18"/>
        </w:rPr>
        <w:t>日</w:t>
      </w:r>
      <w:r w:rsidRPr="00AD2BE2">
        <w:rPr>
          <w:rFonts w:ascii="Arial" w:eastAsia="宋体" w:hAnsi="Arial" w:cs="Arial"/>
          <w:color w:val="333333"/>
          <w:kern w:val="0"/>
          <w:sz w:val="18"/>
          <w:szCs w:val="18"/>
        </w:rPr>
        <w:t xml:space="preserve"> </w:t>
      </w:r>
    </w:p>
    <w:p w:rsidR="00AD2BE2" w:rsidRPr="00AD2BE2" w:rsidRDefault="00AD2BE2" w:rsidP="00AD2BE2">
      <w:pPr>
        <w:widowControl/>
        <w:shd w:val="clear" w:color="auto" w:fill="FFFFFF"/>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颁布机构</w:t>
      </w:r>
    </w:p>
    <w:p w:rsidR="00AD2BE2" w:rsidRPr="00AD2BE2" w:rsidRDefault="00AD2BE2" w:rsidP="00AD2BE2">
      <w:pPr>
        <w:widowControl/>
        <w:shd w:val="clear" w:color="auto" w:fill="FFFFFF"/>
        <w:ind w:left="720"/>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中华人民共和国财政部</w:t>
      </w:r>
      <w:r w:rsidRPr="00AD2BE2">
        <w:rPr>
          <w:rFonts w:ascii="Arial" w:eastAsia="宋体" w:hAnsi="Arial" w:cs="Arial"/>
          <w:color w:val="333333"/>
          <w:kern w:val="0"/>
          <w:sz w:val="18"/>
          <w:szCs w:val="18"/>
        </w:rPr>
        <w:t xml:space="preserve"> </w:t>
      </w:r>
    </w:p>
    <w:p w:rsidR="00AD2BE2" w:rsidRPr="00AD2BE2" w:rsidRDefault="00AD2BE2" w:rsidP="00AD2BE2">
      <w:pPr>
        <w:widowControl/>
        <w:shd w:val="clear" w:color="auto" w:fill="FFFFFF"/>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文</w:t>
      </w:r>
      <w:r w:rsidRPr="00AD2BE2">
        <w:rPr>
          <w:rFonts w:ascii="Arial" w:eastAsia="宋体" w:hAnsi="Arial" w:cs="Arial"/>
          <w:color w:val="333333"/>
          <w:kern w:val="0"/>
          <w:sz w:val="18"/>
          <w:szCs w:val="18"/>
        </w:rPr>
        <w:t>    </w:t>
      </w:r>
      <w:r w:rsidRPr="00AD2BE2">
        <w:rPr>
          <w:rFonts w:ascii="Arial" w:eastAsia="宋体" w:hAnsi="Arial" w:cs="Arial"/>
          <w:color w:val="333333"/>
          <w:kern w:val="0"/>
          <w:sz w:val="18"/>
          <w:szCs w:val="18"/>
        </w:rPr>
        <w:t>号</w:t>
      </w:r>
    </w:p>
    <w:p w:rsidR="00AD2BE2" w:rsidRPr="00AD2BE2" w:rsidRDefault="00AD2BE2" w:rsidP="00AD2BE2">
      <w:pPr>
        <w:widowControl/>
        <w:shd w:val="clear" w:color="auto" w:fill="FFFFFF"/>
        <w:ind w:left="720"/>
        <w:jc w:val="left"/>
        <w:rPr>
          <w:rFonts w:ascii="Arial" w:eastAsia="宋体" w:hAnsi="Arial" w:cs="Arial"/>
          <w:color w:val="333333"/>
          <w:kern w:val="0"/>
          <w:sz w:val="18"/>
          <w:szCs w:val="18"/>
        </w:rPr>
      </w:pPr>
      <w:r w:rsidRPr="00AD2BE2">
        <w:rPr>
          <w:rFonts w:ascii="Arial" w:eastAsia="宋体" w:hAnsi="Arial" w:cs="Arial"/>
          <w:color w:val="333333"/>
          <w:kern w:val="0"/>
          <w:sz w:val="18"/>
          <w:szCs w:val="18"/>
        </w:rPr>
        <w:t>中华人民共和国财政部令第</w:t>
      </w:r>
      <w:r w:rsidRPr="00AD2BE2">
        <w:rPr>
          <w:rFonts w:ascii="Arial" w:eastAsia="宋体" w:hAnsi="Arial" w:cs="Arial"/>
          <w:color w:val="333333"/>
          <w:kern w:val="0"/>
          <w:sz w:val="18"/>
          <w:szCs w:val="18"/>
        </w:rPr>
        <w:t>36</w:t>
      </w:r>
      <w:r w:rsidRPr="00AD2BE2">
        <w:rPr>
          <w:rFonts w:ascii="Arial" w:eastAsia="宋体" w:hAnsi="Arial" w:cs="Arial"/>
          <w:color w:val="333333"/>
          <w:kern w:val="0"/>
          <w:sz w:val="18"/>
          <w:szCs w:val="18"/>
        </w:rPr>
        <w:t>号</w:t>
      </w:r>
      <w:r w:rsidRPr="00AD2BE2">
        <w:rPr>
          <w:rFonts w:ascii="Arial" w:eastAsia="宋体" w:hAnsi="Arial" w:cs="Arial"/>
          <w:color w:val="333333"/>
          <w:kern w:val="0"/>
          <w:sz w:val="18"/>
          <w:szCs w:val="18"/>
        </w:rPr>
        <w:t xml:space="preserve"> </w:t>
      </w:r>
    </w:p>
    <w:p w:rsidR="00AD2BE2" w:rsidRPr="00AD2BE2" w:rsidRDefault="00AD2BE2" w:rsidP="00AD2BE2">
      <w:pPr>
        <w:widowControl/>
        <w:shd w:val="clear" w:color="auto" w:fill="FBFBFB"/>
        <w:spacing w:line="720" w:lineRule="atLeast"/>
        <w:ind w:left="300"/>
        <w:jc w:val="center"/>
        <w:outlineLvl w:val="1"/>
        <w:rPr>
          <w:rFonts w:ascii="Arial" w:eastAsia="宋体" w:hAnsi="Arial" w:cs="Arial"/>
          <w:color w:val="333333"/>
          <w:kern w:val="0"/>
          <w:sz w:val="27"/>
          <w:szCs w:val="27"/>
        </w:rPr>
      </w:pPr>
      <w:r w:rsidRPr="00AD2BE2">
        <w:rPr>
          <w:rFonts w:ascii="Arial" w:eastAsia="宋体" w:hAnsi="Arial" w:cs="Arial"/>
          <w:color w:val="333333"/>
          <w:kern w:val="0"/>
          <w:sz w:val="27"/>
          <w:szCs w:val="27"/>
        </w:rPr>
        <w:t>目录</w:t>
      </w:r>
    </w:p>
    <w:p w:rsidR="00AD2BE2" w:rsidRPr="00AD2BE2" w:rsidRDefault="00AD2BE2" w:rsidP="00AD2BE2">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1</w:t>
      </w:r>
      <w:r w:rsidRPr="00AD2BE2">
        <w:rPr>
          <w:rFonts w:ascii="Arial" w:eastAsia="宋体" w:hAnsi="Arial" w:cs="Arial"/>
          <w:color w:val="333333"/>
          <w:kern w:val="0"/>
          <w:sz w:val="18"/>
          <w:szCs w:val="18"/>
        </w:rPr>
        <w:t xml:space="preserve"> </w:t>
      </w:r>
      <w:hyperlink r:id="rId7" w:anchor="1" w:history="1">
        <w:r w:rsidRPr="00AD2BE2">
          <w:rPr>
            <w:rFonts w:ascii="Arial" w:eastAsia="宋体" w:hAnsi="Arial" w:cs="Arial"/>
            <w:color w:val="136EC2"/>
            <w:kern w:val="0"/>
            <w:sz w:val="18"/>
          </w:rPr>
          <w:t>基本信息</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8" w:anchor="1_1" w:history="1">
        <w:r w:rsidRPr="00AD2BE2">
          <w:rPr>
            <w:rFonts w:ascii="Arial" w:eastAsia="宋体" w:hAnsi="Arial" w:cs="Arial"/>
            <w:color w:val="136EC2"/>
            <w:kern w:val="0"/>
            <w:sz w:val="18"/>
          </w:rPr>
          <w:t>条文</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9" w:anchor="1_2" w:history="1">
        <w:r w:rsidRPr="00AD2BE2">
          <w:rPr>
            <w:rFonts w:ascii="Arial" w:eastAsia="宋体" w:hAnsi="Arial" w:cs="Arial"/>
            <w:color w:val="136EC2"/>
            <w:kern w:val="0"/>
            <w:sz w:val="18"/>
          </w:rPr>
          <w:t>通过施行</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2</w:t>
      </w:r>
      <w:r w:rsidRPr="00AD2BE2">
        <w:rPr>
          <w:rFonts w:ascii="Arial" w:eastAsia="宋体" w:hAnsi="Arial" w:cs="Arial"/>
          <w:color w:val="333333"/>
          <w:kern w:val="0"/>
          <w:sz w:val="18"/>
          <w:szCs w:val="18"/>
        </w:rPr>
        <w:t xml:space="preserve"> </w:t>
      </w:r>
      <w:hyperlink r:id="rId10" w:anchor="2" w:history="1">
        <w:r w:rsidRPr="00AD2BE2">
          <w:rPr>
            <w:rFonts w:ascii="Arial" w:eastAsia="宋体" w:hAnsi="Arial" w:cs="Arial"/>
            <w:color w:val="136EC2"/>
            <w:kern w:val="0"/>
            <w:sz w:val="18"/>
          </w:rPr>
          <w:t>内容</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1" w:anchor="2_1" w:history="1">
        <w:r w:rsidRPr="00AD2BE2">
          <w:rPr>
            <w:rFonts w:ascii="Arial" w:eastAsia="宋体" w:hAnsi="Arial" w:cs="Arial"/>
            <w:color w:val="136EC2"/>
            <w:kern w:val="0"/>
            <w:sz w:val="18"/>
          </w:rPr>
          <w:t>第一章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总则</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2" w:anchor="2_2" w:history="1">
        <w:r w:rsidRPr="00AD2BE2">
          <w:rPr>
            <w:rFonts w:ascii="Arial" w:eastAsia="宋体" w:hAnsi="Arial" w:cs="Arial"/>
            <w:color w:val="136EC2"/>
            <w:kern w:val="0"/>
            <w:sz w:val="18"/>
          </w:rPr>
          <w:t>第二章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管理机构及其职责</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2"/>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3" w:anchor="2_3" w:history="1">
        <w:r w:rsidRPr="00AD2BE2">
          <w:rPr>
            <w:rFonts w:ascii="Arial" w:eastAsia="宋体" w:hAnsi="Arial" w:cs="Arial"/>
            <w:color w:val="136EC2"/>
            <w:kern w:val="0"/>
            <w:sz w:val="18"/>
          </w:rPr>
          <w:t>第三章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资产配置及使用</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2"/>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4" w:anchor="2_4" w:history="1">
        <w:r w:rsidRPr="00AD2BE2">
          <w:rPr>
            <w:rFonts w:ascii="Arial" w:eastAsia="宋体" w:hAnsi="Arial" w:cs="Arial"/>
            <w:color w:val="136EC2"/>
            <w:kern w:val="0"/>
            <w:sz w:val="18"/>
          </w:rPr>
          <w:t>第四章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资产处置</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2"/>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5" w:anchor="2_5" w:history="1">
        <w:r w:rsidRPr="00AD2BE2">
          <w:rPr>
            <w:rFonts w:ascii="Arial" w:eastAsia="宋体" w:hAnsi="Arial" w:cs="Arial"/>
            <w:color w:val="136EC2"/>
            <w:kern w:val="0"/>
            <w:sz w:val="18"/>
          </w:rPr>
          <w:t>第五章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产权登记与产权纠纷</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2"/>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6" w:anchor="2_6" w:history="1">
        <w:r w:rsidRPr="00AD2BE2">
          <w:rPr>
            <w:rFonts w:ascii="Arial" w:eastAsia="宋体" w:hAnsi="Arial" w:cs="Arial"/>
            <w:color w:val="136EC2"/>
            <w:kern w:val="0"/>
            <w:sz w:val="18"/>
          </w:rPr>
          <w:t>第六章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资产评估与资产清查</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3"/>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7" w:anchor="2_7" w:history="1">
        <w:r w:rsidRPr="00AD2BE2">
          <w:rPr>
            <w:rFonts w:ascii="Arial" w:eastAsia="宋体" w:hAnsi="Arial" w:cs="Arial"/>
            <w:color w:val="136EC2"/>
            <w:kern w:val="0"/>
            <w:sz w:val="18"/>
          </w:rPr>
          <w:t>第七章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资产信息管理与报告</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3"/>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8" w:anchor="2_8" w:history="1">
        <w:r w:rsidRPr="00AD2BE2">
          <w:rPr>
            <w:rFonts w:ascii="Arial" w:eastAsia="宋体" w:hAnsi="Arial" w:cs="Arial"/>
            <w:color w:val="136EC2"/>
            <w:kern w:val="0"/>
            <w:sz w:val="18"/>
          </w:rPr>
          <w:t>第八章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监督检查与法律责任</w:t>
        </w:r>
      </w:hyperlink>
      <w:r w:rsidRPr="00AD2BE2">
        <w:rPr>
          <w:rFonts w:ascii="Arial" w:eastAsia="宋体" w:hAnsi="Arial" w:cs="Arial"/>
          <w:color w:val="333333"/>
          <w:kern w:val="0"/>
          <w:sz w:val="18"/>
          <w:szCs w:val="18"/>
        </w:rPr>
        <w:t xml:space="preserve"> </w:t>
      </w:r>
    </w:p>
    <w:p w:rsidR="00AD2BE2" w:rsidRPr="00AD2BE2" w:rsidRDefault="00AD2BE2" w:rsidP="00AD2BE2">
      <w:pPr>
        <w:widowControl/>
        <w:numPr>
          <w:ilvl w:val="0"/>
          <w:numId w:val="3"/>
        </w:numPr>
        <w:shd w:val="clear" w:color="auto" w:fill="FFFFFF"/>
        <w:spacing w:before="100" w:beforeAutospacing="1" w:after="100" w:afterAutospacing="1"/>
        <w:jc w:val="left"/>
        <w:rPr>
          <w:rFonts w:ascii="Arial" w:eastAsia="宋体" w:hAnsi="Arial" w:cs="Arial"/>
          <w:color w:val="333333"/>
          <w:kern w:val="0"/>
          <w:sz w:val="18"/>
          <w:szCs w:val="18"/>
        </w:rPr>
      </w:pPr>
      <w:r w:rsidRPr="00AD2BE2">
        <w:rPr>
          <w:rFonts w:ascii="Arial" w:eastAsia="宋体" w:hAnsi="Arial" w:cs="Arial"/>
          <w:color w:val="333333"/>
          <w:kern w:val="0"/>
          <w:sz w:val="18"/>
        </w:rPr>
        <w:t>▪</w:t>
      </w:r>
      <w:r w:rsidRPr="00AD2BE2">
        <w:rPr>
          <w:rFonts w:ascii="Arial" w:eastAsia="宋体" w:hAnsi="Arial" w:cs="Arial"/>
          <w:color w:val="333333"/>
          <w:kern w:val="0"/>
          <w:sz w:val="18"/>
          <w:szCs w:val="18"/>
        </w:rPr>
        <w:t xml:space="preserve"> </w:t>
      </w:r>
      <w:hyperlink r:id="rId19" w:anchor="2_9" w:history="1">
        <w:r w:rsidRPr="00AD2BE2">
          <w:rPr>
            <w:rFonts w:ascii="Arial" w:eastAsia="宋体" w:hAnsi="Arial" w:cs="Arial"/>
            <w:color w:val="136EC2"/>
            <w:kern w:val="0"/>
            <w:sz w:val="18"/>
          </w:rPr>
          <w:t>第九章</w:t>
        </w:r>
        <w:r w:rsidRPr="00AD2BE2">
          <w:rPr>
            <w:rFonts w:ascii="Arial" w:eastAsia="宋体" w:hAnsi="Arial" w:cs="Arial"/>
            <w:color w:val="136EC2"/>
            <w:kern w:val="0"/>
            <w:sz w:val="18"/>
          </w:rPr>
          <w:t xml:space="preserve"> </w:t>
        </w:r>
        <w:r w:rsidRPr="00AD2BE2">
          <w:rPr>
            <w:rFonts w:ascii="Arial" w:eastAsia="宋体" w:hAnsi="Arial" w:cs="Arial"/>
            <w:color w:val="136EC2"/>
            <w:kern w:val="0"/>
            <w:sz w:val="18"/>
          </w:rPr>
          <w:t>附则</w:t>
        </w:r>
      </w:hyperlink>
      <w:r w:rsidRPr="00AD2BE2">
        <w:rPr>
          <w:rFonts w:ascii="Arial" w:eastAsia="宋体" w:hAnsi="Arial" w:cs="Arial"/>
          <w:color w:val="333333"/>
          <w:kern w:val="0"/>
          <w:sz w:val="18"/>
          <w:szCs w:val="18"/>
        </w:rPr>
        <w:t xml:space="preserve"> </w:t>
      </w:r>
    </w:p>
    <w:p w:rsidR="00AD2BE2" w:rsidRPr="00AD2BE2" w:rsidRDefault="00AD2BE2" w:rsidP="00AD2BE2">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0" w:name="1"/>
      <w:bookmarkStart w:id="1" w:name="sub2450725_1"/>
      <w:bookmarkStart w:id="2" w:name="基本信息"/>
      <w:bookmarkEnd w:id="0"/>
      <w:bookmarkEnd w:id="1"/>
      <w:bookmarkEnd w:id="2"/>
      <w:r w:rsidRPr="00AD2BE2">
        <w:rPr>
          <w:rFonts w:ascii="Arial" w:eastAsia="宋体" w:hAnsi="Arial" w:cs="Arial"/>
          <w:b/>
          <w:bCs/>
          <w:color w:val="333333"/>
          <w:kern w:val="0"/>
          <w:sz w:val="27"/>
        </w:rPr>
        <w:t>基本信息</w:t>
      </w:r>
      <w:r w:rsidRPr="00AD2BE2">
        <w:rPr>
          <w:rFonts w:ascii="Arial" w:eastAsia="宋体" w:hAnsi="Arial" w:cs="Arial"/>
          <w:b/>
          <w:bCs/>
          <w:color w:val="333333"/>
          <w:kern w:val="0"/>
          <w:sz w:val="27"/>
          <w:szCs w:val="27"/>
        </w:rPr>
        <w:t xml:space="preserve"> </w:t>
      </w:r>
      <w:hyperlink r:id="rId20" w:history="1">
        <w:r w:rsidRPr="00AD2BE2">
          <w:rPr>
            <w:rFonts w:ascii="Arial" w:eastAsia="宋体" w:hAnsi="Arial" w:cs="Arial"/>
            <w:b/>
            <w:bCs/>
            <w:color w:val="136EC2"/>
            <w:kern w:val="0"/>
            <w:sz w:val="27"/>
            <w:szCs w:val="27"/>
          </w:rPr>
          <w:t>编辑</w:t>
        </w:r>
      </w:hyperlink>
      <w:r w:rsidRPr="00AD2BE2">
        <w:rPr>
          <w:rFonts w:ascii="Arial" w:eastAsia="宋体" w:hAnsi="Arial" w:cs="Arial"/>
          <w:b/>
          <w:bCs/>
          <w:color w:val="333333"/>
          <w:kern w:val="0"/>
          <w:sz w:val="27"/>
          <w:szCs w:val="27"/>
        </w:rPr>
        <w:t xml:space="preserve"> </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3" w:name="1_1"/>
      <w:bookmarkStart w:id="4" w:name="sub2450725_1_1"/>
      <w:bookmarkStart w:id="5" w:name="条文"/>
      <w:bookmarkEnd w:id="3"/>
      <w:bookmarkEnd w:id="4"/>
      <w:bookmarkEnd w:id="5"/>
      <w:r w:rsidRPr="00AD2BE2">
        <w:rPr>
          <w:rFonts w:ascii="Arial" w:eastAsia="宋体" w:hAnsi="Arial" w:cs="Arial"/>
          <w:b/>
          <w:bCs/>
          <w:color w:val="333333"/>
          <w:kern w:val="0"/>
        </w:rPr>
        <w:t>条文</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 xml:space="preserve">中华人民共和国财政部令第　</w:t>
      </w:r>
      <w:r w:rsidRPr="00AD2BE2">
        <w:rPr>
          <w:rFonts w:ascii="Arial" w:eastAsia="宋体" w:hAnsi="Arial" w:cs="Arial"/>
          <w:b/>
          <w:bCs/>
          <w:color w:val="333333"/>
          <w:kern w:val="0"/>
          <w:szCs w:val="21"/>
        </w:rPr>
        <w:t>36</w:t>
      </w:r>
      <w:r w:rsidRPr="00AD2BE2">
        <w:rPr>
          <w:rFonts w:ascii="Arial" w:eastAsia="宋体" w:hAnsi="Arial" w:cs="Arial"/>
          <w:b/>
          <w:bCs/>
          <w:color w:val="333333"/>
          <w:kern w:val="0"/>
          <w:szCs w:val="21"/>
        </w:rPr>
        <w:t xml:space="preserve">　号</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6" w:name="1_2"/>
      <w:bookmarkStart w:id="7" w:name="sub2450725_1_2"/>
      <w:bookmarkStart w:id="8" w:name="通过施行"/>
      <w:bookmarkEnd w:id="6"/>
      <w:bookmarkEnd w:id="7"/>
      <w:bookmarkEnd w:id="8"/>
      <w:r w:rsidRPr="00AD2BE2">
        <w:rPr>
          <w:rFonts w:ascii="Arial" w:eastAsia="宋体" w:hAnsi="Arial" w:cs="Arial"/>
          <w:b/>
          <w:bCs/>
          <w:color w:val="333333"/>
          <w:kern w:val="0"/>
        </w:rPr>
        <w:t>通过施行</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《事业单位国有</w:t>
      </w:r>
      <w:hyperlink r:id="rId21" w:tgtFrame="_blank" w:history="1">
        <w:r w:rsidRPr="00AD2BE2">
          <w:rPr>
            <w:rFonts w:ascii="Arial" w:eastAsia="宋体" w:hAnsi="Arial" w:cs="Arial"/>
            <w:color w:val="136EC2"/>
            <w:kern w:val="0"/>
            <w:szCs w:val="21"/>
          </w:rPr>
          <w:t>资产管理</w:t>
        </w:r>
      </w:hyperlink>
      <w:r w:rsidRPr="00AD2BE2">
        <w:rPr>
          <w:rFonts w:ascii="Arial" w:eastAsia="宋体" w:hAnsi="Arial" w:cs="Arial"/>
          <w:color w:val="333333"/>
          <w:kern w:val="0"/>
          <w:szCs w:val="21"/>
        </w:rPr>
        <w:t>暂行办法》已经部务会议审议通过，现予公布，自</w:t>
      </w:r>
      <w:r w:rsidRPr="00AD2BE2">
        <w:rPr>
          <w:rFonts w:ascii="Arial" w:eastAsia="宋体" w:hAnsi="Arial" w:cs="Arial"/>
          <w:color w:val="333333"/>
          <w:kern w:val="0"/>
          <w:szCs w:val="21"/>
        </w:rPr>
        <w:t>2006</w:t>
      </w:r>
      <w:r w:rsidRPr="00AD2BE2">
        <w:rPr>
          <w:rFonts w:ascii="Arial" w:eastAsia="宋体" w:hAnsi="Arial" w:cs="Arial"/>
          <w:color w:val="333333"/>
          <w:kern w:val="0"/>
          <w:szCs w:val="21"/>
        </w:rPr>
        <w:t>年</w:t>
      </w:r>
      <w:r w:rsidRPr="00AD2BE2">
        <w:rPr>
          <w:rFonts w:ascii="Arial" w:eastAsia="宋体" w:hAnsi="Arial" w:cs="Arial"/>
          <w:color w:val="333333"/>
          <w:kern w:val="0"/>
          <w:szCs w:val="21"/>
        </w:rPr>
        <w:t>7</w:t>
      </w:r>
      <w:r w:rsidRPr="00AD2BE2">
        <w:rPr>
          <w:rFonts w:ascii="Arial" w:eastAsia="宋体" w:hAnsi="Arial" w:cs="Arial"/>
          <w:color w:val="333333"/>
          <w:kern w:val="0"/>
          <w:szCs w:val="21"/>
        </w:rPr>
        <w:t>月</w:t>
      </w:r>
      <w:r w:rsidRPr="00AD2BE2">
        <w:rPr>
          <w:rFonts w:ascii="Arial" w:eastAsia="宋体" w:hAnsi="Arial" w:cs="Arial"/>
          <w:color w:val="333333"/>
          <w:kern w:val="0"/>
          <w:szCs w:val="21"/>
        </w:rPr>
        <w:t>1</w:t>
      </w:r>
      <w:r w:rsidRPr="00AD2BE2">
        <w:rPr>
          <w:rFonts w:ascii="Arial" w:eastAsia="宋体" w:hAnsi="Arial" w:cs="Arial"/>
          <w:color w:val="333333"/>
          <w:kern w:val="0"/>
          <w:szCs w:val="21"/>
        </w:rPr>
        <w:t>日起施行。</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 xml:space="preserve">部　长　</w:t>
      </w:r>
      <w:r w:rsidRPr="00AD2BE2">
        <w:rPr>
          <w:rFonts w:ascii="Arial" w:eastAsia="宋体" w:hAnsi="Arial" w:cs="Arial"/>
          <w:color w:val="333333"/>
          <w:kern w:val="0"/>
          <w:szCs w:val="21"/>
        </w:rPr>
        <w:t xml:space="preserve"> </w:t>
      </w:r>
      <w:hyperlink r:id="rId22" w:tgtFrame="_blank" w:history="1">
        <w:r w:rsidRPr="00AD2BE2">
          <w:rPr>
            <w:rFonts w:ascii="Arial" w:eastAsia="宋体" w:hAnsi="Arial" w:cs="Arial"/>
            <w:color w:val="136EC2"/>
            <w:kern w:val="0"/>
            <w:szCs w:val="21"/>
          </w:rPr>
          <w:t>金人庆</w:t>
        </w:r>
      </w:hyperlink>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二〇〇六年五月三十日</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事业单位国有资产管理暂行办法</w:t>
      </w:r>
    </w:p>
    <w:p w:rsidR="00AD2BE2" w:rsidRPr="00AD2BE2" w:rsidRDefault="00AD2BE2" w:rsidP="00AD2BE2">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9" w:name="2"/>
      <w:bookmarkStart w:id="10" w:name="sub2450725_2"/>
      <w:bookmarkStart w:id="11" w:name="内容"/>
      <w:bookmarkEnd w:id="9"/>
      <w:bookmarkEnd w:id="10"/>
      <w:bookmarkEnd w:id="11"/>
      <w:r w:rsidRPr="00AD2BE2">
        <w:rPr>
          <w:rFonts w:ascii="Arial" w:eastAsia="宋体" w:hAnsi="Arial" w:cs="Arial"/>
          <w:b/>
          <w:bCs/>
          <w:color w:val="333333"/>
          <w:kern w:val="0"/>
          <w:sz w:val="27"/>
        </w:rPr>
        <w:lastRenderedPageBreak/>
        <w:t>内容</w:t>
      </w:r>
      <w:r w:rsidRPr="00AD2BE2">
        <w:rPr>
          <w:rFonts w:ascii="Arial" w:eastAsia="宋体" w:hAnsi="Arial" w:cs="Arial"/>
          <w:b/>
          <w:bCs/>
          <w:color w:val="333333"/>
          <w:kern w:val="0"/>
          <w:sz w:val="27"/>
          <w:szCs w:val="27"/>
        </w:rPr>
        <w:t xml:space="preserve"> </w:t>
      </w:r>
      <w:hyperlink r:id="rId23" w:history="1">
        <w:r w:rsidRPr="00AD2BE2">
          <w:rPr>
            <w:rFonts w:ascii="Arial" w:eastAsia="宋体" w:hAnsi="Arial" w:cs="Arial"/>
            <w:b/>
            <w:bCs/>
            <w:color w:val="136EC2"/>
            <w:kern w:val="0"/>
            <w:sz w:val="27"/>
            <w:szCs w:val="27"/>
          </w:rPr>
          <w:t>编辑</w:t>
        </w:r>
      </w:hyperlink>
      <w:r w:rsidRPr="00AD2BE2">
        <w:rPr>
          <w:rFonts w:ascii="Arial" w:eastAsia="宋体" w:hAnsi="Arial" w:cs="Arial"/>
          <w:b/>
          <w:bCs/>
          <w:color w:val="333333"/>
          <w:kern w:val="0"/>
          <w:sz w:val="27"/>
          <w:szCs w:val="27"/>
        </w:rPr>
        <w:t xml:space="preserve"> </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2" w:name="2_1"/>
      <w:bookmarkStart w:id="13" w:name="sub2450725_2_1"/>
      <w:bookmarkStart w:id="14" w:name="第一章_总则"/>
      <w:bookmarkEnd w:id="12"/>
      <w:bookmarkEnd w:id="13"/>
      <w:bookmarkEnd w:id="14"/>
      <w:r w:rsidRPr="00AD2BE2">
        <w:rPr>
          <w:rFonts w:ascii="Arial" w:eastAsia="宋体" w:hAnsi="Arial" w:cs="Arial"/>
          <w:b/>
          <w:bCs/>
          <w:color w:val="333333"/>
          <w:kern w:val="0"/>
        </w:rPr>
        <w:t>第一章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总则</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第一条</w:t>
      </w:r>
      <w:r w:rsidRPr="00AD2BE2">
        <w:rPr>
          <w:rFonts w:ascii="Arial" w:eastAsia="宋体" w:hAnsi="Arial" w:cs="Arial"/>
          <w:color w:val="333333"/>
          <w:kern w:val="0"/>
          <w:szCs w:val="21"/>
        </w:rPr>
        <w:t xml:space="preserve">　为了规范和加强事业单位</w:t>
      </w:r>
      <w:hyperlink r:id="rId24" w:tgtFrame="_blank" w:history="1">
        <w:r w:rsidRPr="00AD2BE2">
          <w:rPr>
            <w:rFonts w:ascii="Arial" w:eastAsia="宋体" w:hAnsi="Arial" w:cs="Arial"/>
            <w:color w:val="136EC2"/>
            <w:kern w:val="0"/>
            <w:szCs w:val="21"/>
          </w:rPr>
          <w:t>国有资产管理</w:t>
        </w:r>
      </w:hyperlink>
      <w:r w:rsidRPr="00AD2BE2">
        <w:rPr>
          <w:rFonts w:ascii="Arial" w:eastAsia="宋体" w:hAnsi="Arial" w:cs="Arial"/>
          <w:color w:val="333333"/>
          <w:kern w:val="0"/>
          <w:szCs w:val="21"/>
        </w:rPr>
        <w:t>，维护国有资产的安全完整，合理配置和有效利用国有资产，保障和促进各项事业发展，建立适应</w:t>
      </w:r>
      <w:hyperlink r:id="rId25" w:tgtFrame="_blank" w:history="1">
        <w:r w:rsidRPr="00AD2BE2">
          <w:rPr>
            <w:rFonts w:ascii="Arial" w:eastAsia="宋体" w:hAnsi="Arial" w:cs="Arial"/>
            <w:color w:val="136EC2"/>
            <w:kern w:val="0"/>
            <w:szCs w:val="21"/>
          </w:rPr>
          <w:t>社会主义市场经济</w:t>
        </w:r>
      </w:hyperlink>
      <w:r w:rsidRPr="00AD2BE2">
        <w:rPr>
          <w:rFonts w:ascii="Arial" w:eastAsia="宋体" w:hAnsi="Arial" w:cs="Arial"/>
          <w:color w:val="333333"/>
          <w:kern w:val="0"/>
          <w:szCs w:val="21"/>
        </w:rPr>
        <w:t>和公共财政要求的事业单位</w:t>
      </w:r>
      <w:hyperlink r:id="rId26" w:tgtFrame="_blank" w:history="1">
        <w:r w:rsidRPr="00AD2BE2">
          <w:rPr>
            <w:rFonts w:ascii="Arial" w:eastAsia="宋体" w:hAnsi="Arial" w:cs="Arial"/>
            <w:color w:val="136EC2"/>
            <w:kern w:val="0"/>
            <w:szCs w:val="21"/>
          </w:rPr>
          <w:t>国有资产管理体制</w:t>
        </w:r>
      </w:hyperlink>
      <w:r w:rsidRPr="00AD2BE2">
        <w:rPr>
          <w:rFonts w:ascii="Arial" w:eastAsia="宋体" w:hAnsi="Arial" w:cs="Arial"/>
          <w:color w:val="333333"/>
          <w:kern w:val="0"/>
          <w:szCs w:val="21"/>
        </w:rPr>
        <w:t>，根据国务院有关规定，制定本办法。</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第二条</w:t>
      </w:r>
      <w:r w:rsidRPr="00AD2BE2">
        <w:rPr>
          <w:rFonts w:ascii="Arial" w:eastAsia="宋体" w:hAnsi="Arial" w:cs="Arial"/>
          <w:color w:val="333333"/>
          <w:kern w:val="0"/>
          <w:szCs w:val="21"/>
        </w:rPr>
        <w:t xml:space="preserve">　本办法适用于各级各类事业单位的国有</w:t>
      </w:r>
      <w:hyperlink r:id="rId27" w:tgtFrame="_blank" w:history="1">
        <w:r w:rsidRPr="00AD2BE2">
          <w:rPr>
            <w:rFonts w:ascii="Arial" w:eastAsia="宋体" w:hAnsi="Arial" w:cs="Arial"/>
            <w:color w:val="136EC2"/>
            <w:kern w:val="0"/>
            <w:szCs w:val="21"/>
          </w:rPr>
          <w:t>资产管理</w:t>
        </w:r>
      </w:hyperlink>
      <w:r w:rsidRPr="00AD2BE2">
        <w:rPr>
          <w:rFonts w:ascii="Arial" w:eastAsia="宋体" w:hAnsi="Arial" w:cs="Arial"/>
          <w:color w:val="333333"/>
          <w:kern w:val="0"/>
          <w:szCs w:val="21"/>
        </w:rPr>
        <w:t>活动。</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第三条</w:t>
      </w:r>
      <w:r w:rsidRPr="00AD2BE2">
        <w:rPr>
          <w:rFonts w:ascii="Arial" w:eastAsia="宋体" w:hAnsi="Arial" w:cs="Arial"/>
          <w:color w:val="333333"/>
          <w:kern w:val="0"/>
          <w:szCs w:val="21"/>
        </w:rPr>
        <w:t xml:space="preserve">　本办法所称的事业单位国有资产，是指事业单位占有、使用的，依法确认为国家所有，能以货币计量的各种经济资源的总称，即事业单位的国有（公共）财产。</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第四条</w:t>
      </w:r>
      <w:r w:rsidRPr="00AD2BE2">
        <w:rPr>
          <w:rFonts w:ascii="Arial" w:eastAsia="宋体" w:hAnsi="Arial" w:cs="Arial"/>
          <w:color w:val="333333"/>
          <w:kern w:val="0"/>
          <w:szCs w:val="21"/>
        </w:rPr>
        <w:t xml:space="preserve">　事业单位国有资产管理活动，应当坚持资产管理与预算管理相结合的原则，推行</w:t>
      </w:r>
      <w:hyperlink r:id="rId28" w:tgtFrame="_blank" w:history="1">
        <w:r w:rsidRPr="00AD2BE2">
          <w:rPr>
            <w:rFonts w:ascii="Arial" w:eastAsia="宋体" w:hAnsi="Arial" w:cs="Arial"/>
            <w:color w:val="136EC2"/>
            <w:kern w:val="0"/>
            <w:szCs w:val="21"/>
          </w:rPr>
          <w:t>实物费用定额</w:t>
        </w:r>
      </w:hyperlink>
      <w:r w:rsidRPr="00AD2BE2">
        <w:rPr>
          <w:rFonts w:ascii="Arial" w:eastAsia="宋体" w:hAnsi="Arial" w:cs="Arial"/>
          <w:color w:val="333333"/>
          <w:kern w:val="0"/>
          <w:szCs w:val="21"/>
        </w:rPr>
        <w:t>制度，促进事业资产整合与共享共用，实现资产管理和预算管理的紧密统一；应当坚持所有权和使用权相分离的原则；应当坚持资产管理与财务管理、实物管理与价值管理相结合的原则。</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第五条</w:t>
      </w:r>
      <w:r w:rsidRPr="00AD2BE2">
        <w:rPr>
          <w:rFonts w:ascii="Arial" w:eastAsia="宋体" w:hAnsi="Arial" w:cs="Arial"/>
          <w:color w:val="333333"/>
          <w:kern w:val="0"/>
          <w:szCs w:val="21"/>
        </w:rPr>
        <w:t xml:space="preserve">　事业单位国有资产实行国家统一所有，政府分级监管，单位占有、使用的管理体制。</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5" w:name="2_2"/>
      <w:bookmarkStart w:id="16" w:name="sub2450725_2_2"/>
      <w:bookmarkStart w:id="17" w:name="第二章_管理机构及其职责"/>
      <w:bookmarkEnd w:id="15"/>
      <w:bookmarkEnd w:id="16"/>
      <w:bookmarkEnd w:id="17"/>
      <w:r w:rsidRPr="00AD2BE2">
        <w:rPr>
          <w:rFonts w:ascii="Arial" w:eastAsia="宋体" w:hAnsi="Arial" w:cs="Arial"/>
          <w:b/>
          <w:bCs/>
          <w:color w:val="333333"/>
          <w:kern w:val="0"/>
        </w:rPr>
        <w:t>第二章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管理机构及其职责</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第六条</w:t>
      </w:r>
      <w:r w:rsidRPr="00AD2BE2">
        <w:rPr>
          <w:rFonts w:ascii="Arial" w:eastAsia="宋体" w:hAnsi="Arial" w:cs="Arial"/>
          <w:color w:val="333333"/>
          <w:kern w:val="0"/>
          <w:szCs w:val="21"/>
        </w:rPr>
        <w:t xml:space="preserve">　各级财政部门是政府负责事业单位国有资产管理的职能部门，对事业单位的国有资产实施综合管理。其主要职责是：</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（一）根据国家有关国有资产管理的规定，制定事业单位国有资产管理的规章制度，并组织实施和监督检查；</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（二）研究制定本级事业单位实物资产配置标准和相关的费用标准，组织本级事业单位国有资产的产权登记、产权界定、产权纠纷调处、资产评估监管、资产清查和统计报告等基础管理工作；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（四）推进本级有条件的事业单位实现国有资产的市场化、社会化，加强事业单位转企改制工作中国有资产的监督管理；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（五）负责本级事业单位</w:t>
      </w:r>
      <w:hyperlink r:id="rId29" w:tgtFrame="_blank" w:history="1">
        <w:r w:rsidRPr="00AD2BE2">
          <w:rPr>
            <w:rFonts w:ascii="Arial" w:eastAsia="宋体" w:hAnsi="Arial" w:cs="Arial"/>
            <w:color w:val="136EC2"/>
            <w:kern w:val="0"/>
            <w:szCs w:val="21"/>
          </w:rPr>
          <w:t>国有资产收益</w:t>
        </w:r>
      </w:hyperlink>
      <w:r w:rsidRPr="00AD2BE2">
        <w:rPr>
          <w:rFonts w:ascii="Arial" w:eastAsia="宋体" w:hAnsi="Arial" w:cs="Arial"/>
          <w:color w:val="333333"/>
          <w:kern w:val="0"/>
          <w:szCs w:val="21"/>
        </w:rPr>
        <w:t>的监督管理；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（六）建立和完善事业单位国有资产</w:t>
      </w:r>
      <w:hyperlink r:id="rId30" w:tgtFrame="_blank" w:history="1">
        <w:r w:rsidRPr="00AD2BE2">
          <w:rPr>
            <w:rFonts w:ascii="Arial" w:eastAsia="宋体" w:hAnsi="Arial" w:cs="Arial"/>
            <w:color w:val="136EC2"/>
            <w:kern w:val="0"/>
            <w:szCs w:val="21"/>
          </w:rPr>
          <w:t>管理信息系统</w:t>
        </w:r>
      </w:hyperlink>
      <w:r w:rsidRPr="00AD2BE2">
        <w:rPr>
          <w:rFonts w:ascii="Arial" w:eastAsia="宋体" w:hAnsi="Arial" w:cs="Arial"/>
          <w:color w:val="333333"/>
          <w:kern w:val="0"/>
          <w:szCs w:val="21"/>
        </w:rPr>
        <w:t>，对事业单位国有资产实行动态管理；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（七）研究建立事业单位国有资产安全性、完整性和使用有效性的评价方法、评价标准和评价机制，对事业单位国有资产实行绩效管理；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lastRenderedPageBreak/>
        <w:t>（八）监督、指导本级事业单位及其主管部门、下级财政部门的国有资产管理工作。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第七条</w:t>
      </w:r>
      <w:r w:rsidRPr="00AD2BE2">
        <w:rPr>
          <w:rFonts w:ascii="Arial" w:eastAsia="宋体" w:hAnsi="Arial" w:cs="Arial"/>
          <w:color w:val="333333"/>
          <w:kern w:val="0"/>
          <w:szCs w:val="21"/>
        </w:rPr>
        <w:t xml:space="preserve">　事业单位的主管部门（以下简称主管部门）负责对本部门所属事业单位的国有资产实施监督管理。其主要职责是：</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（一）根据本级和上级财政部门有关国有资产管理的规定，制定本部门事业单位国有资产管理的实施办法，并组织实施和监督检查；</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（二）组织本部门事业单位国有资产的清查、登记、统计汇总及日常监督检查工作；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（三）审核本部门所属事业单位利用国有资产对外投资、出租、出借和担保等事项，按规定权限审核或者审批有关资产购置、处置事项；</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（四）负责本部门所属事业单位长期闲置、低效运转和超标准配置资产的调剂工作，优化事业单位国有资产配置，推动事业单位国有资产共享、共用；</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（五）督促本部门所属事业单位按规定缴纳国有资产收益；</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（六）组织实施对本部门所属事业单位国有资产管理和使用情况的评价考核；</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（七）接受同级财政部门的监督、指导并向其报告有关事业单位国有资产管理工作。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第八条</w:t>
      </w:r>
      <w:r w:rsidRPr="00AD2BE2">
        <w:rPr>
          <w:rFonts w:ascii="Arial" w:eastAsia="宋体" w:hAnsi="Arial" w:cs="Arial"/>
          <w:color w:val="333333"/>
          <w:kern w:val="0"/>
          <w:szCs w:val="21"/>
        </w:rPr>
        <w:t xml:space="preserve">　事业单位负责对本单位占有、使用的国有资产实施具体管理。其主要职责是：</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（一）根据事业单位国有资产管理的有关规定，制定本单位国有资产管理的具体办法并组织实施；</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（二）负责本单位资产购置、验收入库、维护保管等日常管理，负责本单位资产的账卡管理、清查登记、统计报告及日常监督检查工作；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（三）办理本单位国有资产配置、处置和对外投资、出租、出借和担保等事项的报批手续；</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（四）负责本单位用于对外投资、出租、出借和担保的资产的保值增值，按照规定及时、足额缴纳国有资产收益；</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（五）负责本单位存量资产的有效利用，参与大型仪器、设备等资产的共享、共用和公共研究平台建设工作；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（六）接受主管部门和同级财政部门的监督、指导并向其报告有关国有资产管理工作。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第九条</w:t>
      </w:r>
      <w:r w:rsidRPr="00AD2BE2">
        <w:rPr>
          <w:rFonts w:ascii="Arial" w:eastAsia="宋体" w:hAnsi="Arial" w:cs="Arial"/>
          <w:color w:val="333333"/>
          <w:kern w:val="0"/>
          <w:szCs w:val="21"/>
        </w:rPr>
        <w:t xml:space="preserve">　各级财政部门、主管部门和事业单位应当按照本办法的规定，明确管理机构和人员，做好事业单位国有资产管理工作。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第十条</w:t>
      </w:r>
      <w:r w:rsidRPr="00AD2BE2">
        <w:rPr>
          <w:rFonts w:ascii="Arial" w:eastAsia="宋体" w:hAnsi="Arial" w:cs="Arial"/>
          <w:color w:val="333333"/>
          <w:kern w:val="0"/>
          <w:szCs w:val="21"/>
        </w:rPr>
        <w:t xml:space="preserve">　财政部门根据工作需要，可以将国有资产管理的部分工作交由有关单位完成。</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8" w:name="2_3"/>
      <w:bookmarkStart w:id="19" w:name="sub2450725_2_3"/>
      <w:bookmarkStart w:id="20" w:name="第三章_资产配置及使用"/>
      <w:bookmarkEnd w:id="18"/>
      <w:bookmarkEnd w:id="19"/>
      <w:bookmarkEnd w:id="20"/>
      <w:r w:rsidRPr="00AD2BE2">
        <w:rPr>
          <w:rFonts w:ascii="Arial" w:eastAsia="宋体" w:hAnsi="Arial" w:cs="Arial"/>
          <w:b/>
          <w:bCs/>
          <w:color w:val="333333"/>
          <w:kern w:val="0"/>
        </w:rPr>
        <w:t>第三章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资产配置及使用</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第十一条</w:t>
      </w:r>
      <w:r w:rsidRPr="00AD2BE2">
        <w:rPr>
          <w:rFonts w:ascii="Arial" w:eastAsia="宋体" w:hAnsi="Arial" w:cs="Arial"/>
          <w:color w:val="333333"/>
          <w:kern w:val="0"/>
          <w:szCs w:val="21"/>
        </w:rPr>
        <w:t xml:space="preserve">　事业单位国有资产配置是指财政部门、主管部门、事业单位等根据事业单位履行职能的需要，按照国家有关法律、法规和规章制度规定的程序，通过购置或者调剂等方式为事业单位配备资产的行为。</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第十二条</w:t>
      </w:r>
      <w:r w:rsidRPr="00AD2BE2">
        <w:rPr>
          <w:rFonts w:ascii="Arial" w:eastAsia="宋体" w:hAnsi="Arial" w:cs="Arial"/>
          <w:color w:val="333333"/>
          <w:kern w:val="0"/>
          <w:szCs w:val="21"/>
        </w:rPr>
        <w:t xml:space="preserve">　事业单位国有资产配置应当符合以下条件：</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（一）现有资产无法满足事业单位履行职能的需要；</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（二）难以与其他单位共享、共用相关资产；</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（三）难以通过市场购买产品或者服务的方式代替资产配置，或者采取市场购买方式的成本过高。</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lastRenderedPageBreak/>
        <w:t>第十三条</w:t>
      </w:r>
      <w:r w:rsidRPr="00AD2BE2">
        <w:rPr>
          <w:rFonts w:ascii="Arial" w:eastAsia="宋体" w:hAnsi="Arial" w:cs="Arial"/>
          <w:color w:val="333333"/>
          <w:kern w:val="0"/>
          <w:szCs w:val="21"/>
        </w:rPr>
        <w:t xml:space="preserve">　事业单位国有资产配置应当符合规定的配置标准；没有规定配置标准的，应当从严控制，合理配置。</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第十四条</w:t>
      </w:r>
      <w:r w:rsidRPr="00AD2BE2">
        <w:rPr>
          <w:rFonts w:ascii="Arial" w:eastAsia="宋体" w:hAnsi="Arial" w:cs="Arial"/>
          <w:color w:val="333333"/>
          <w:kern w:val="0"/>
          <w:szCs w:val="21"/>
        </w:rPr>
        <w:t xml:space="preserve">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第十五条</w:t>
      </w:r>
      <w:r w:rsidRPr="00AD2BE2">
        <w:rPr>
          <w:rFonts w:ascii="Arial" w:eastAsia="宋体" w:hAnsi="Arial" w:cs="Arial"/>
          <w:color w:val="333333"/>
          <w:kern w:val="0"/>
          <w:szCs w:val="21"/>
        </w:rPr>
        <w:t xml:space="preserve">　事业单位向财政部门申请用财政性资金购置规定限额以上资产的（包括事业单位申请用财政性资金举办大型会议、活动需要进行的购置），除国家另有规定外，按照下列程序报批：</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（一）年度部门预算编制前，</w:t>
      </w:r>
      <w:hyperlink r:id="rId31" w:tgtFrame="_blank" w:history="1">
        <w:r w:rsidRPr="00AD2BE2">
          <w:rPr>
            <w:rFonts w:ascii="Arial" w:eastAsia="宋体" w:hAnsi="Arial" w:cs="Arial"/>
            <w:color w:val="136EC2"/>
            <w:kern w:val="0"/>
            <w:szCs w:val="21"/>
          </w:rPr>
          <w:t>事业单位资产</w:t>
        </w:r>
      </w:hyperlink>
      <w:r w:rsidRPr="00AD2BE2">
        <w:rPr>
          <w:rFonts w:ascii="Arial" w:eastAsia="宋体" w:hAnsi="Arial" w:cs="Arial"/>
          <w:color w:val="333333"/>
          <w:kern w:val="0"/>
          <w:szCs w:val="21"/>
        </w:rPr>
        <w:t>管理部门会同财务部门审核资产存量，提出下一年度拟购置资产的品目、数量，测算经费额度，报主管部门审核；</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（二）主管部门根据事业单位资产存量状况和有关资产配置标准，审核、汇总事业单位资产购置计划，报同级财政部门审批；</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（三）同级财政部门根据主管部门的审核意见，对资产购置计划进行审批；</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（四）经同级财政部门批准的资产购置计划，事业单位应当列入年度部门预算，并在上报年度部门预算时附送批复文件等相关材料，作为财政部门批复部门预算的依据。</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第十六条</w:t>
      </w:r>
      <w:r w:rsidRPr="00AD2BE2">
        <w:rPr>
          <w:rFonts w:ascii="Arial" w:eastAsia="宋体" w:hAnsi="Arial" w:cs="Arial"/>
          <w:color w:val="333333"/>
          <w:kern w:val="0"/>
          <w:szCs w:val="21"/>
        </w:rPr>
        <w:t xml:space="preserve">　事业单位向主管部门或者其他部门申请项目经费的，有关部门在下达经费前，应当将所涉及的规定限额以上的资产购置事项报同级财政部门批准。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第十七条</w:t>
      </w:r>
      <w:r w:rsidRPr="00AD2BE2">
        <w:rPr>
          <w:rFonts w:ascii="Arial" w:eastAsia="宋体" w:hAnsi="Arial" w:cs="Arial"/>
          <w:color w:val="333333"/>
          <w:kern w:val="0"/>
          <w:szCs w:val="21"/>
        </w:rPr>
        <w:t xml:space="preserve">　事业单位用其他资金购置规定限额以上资产的，报主管部门审批；主管部门应当将审批结果定期报同级财政部门备案。</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第十八条</w:t>
      </w:r>
      <w:r w:rsidRPr="00AD2BE2">
        <w:rPr>
          <w:rFonts w:ascii="Arial" w:eastAsia="宋体" w:hAnsi="Arial" w:cs="Arial"/>
          <w:color w:val="333333"/>
          <w:kern w:val="0"/>
          <w:szCs w:val="21"/>
        </w:rPr>
        <w:t xml:space="preserve">　事业单位购置纳入政府采购范围的资产，应当按照国家有关政府采购的规定执行。</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第十九条</w:t>
      </w:r>
      <w:r w:rsidRPr="00AD2BE2">
        <w:rPr>
          <w:rFonts w:ascii="Arial" w:eastAsia="宋体" w:hAnsi="Arial" w:cs="Arial"/>
          <w:color w:val="333333"/>
          <w:kern w:val="0"/>
          <w:szCs w:val="21"/>
        </w:rPr>
        <w:t xml:space="preserve">　事业单位国有资产的使用包括单位自用和对外投资、出租、出借、担保等方式。</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第二十条</w:t>
      </w:r>
      <w:r w:rsidRPr="00AD2BE2">
        <w:rPr>
          <w:rFonts w:ascii="Arial" w:eastAsia="宋体" w:hAnsi="Arial" w:cs="Arial"/>
          <w:color w:val="333333"/>
          <w:kern w:val="0"/>
          <w:szCs w:val="21"/>
        </w:rPr>
        <w:t xml:space="preserve">　事业单位应当建立健全资产购置、验收、保管、使用等内部管理制度。</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事业单位应当对实物资产进行定期清查，做到账账、账卡、账实相符，加强对本单位专利权、商标权、著作权、土地使用权、非专利技术、商誉等无形资产的管理，防止无形资产流失。</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第二十一条</w:t>
      </w:r>
      <w:r w:rsidRPr="00AD2BE2">
        <w:rPr>
          <w:rFonts w:ascii="Arial" w:eastAsia="宋体" w:hAnsi="Arial" w:cs="Arial"/>
          <w:color w:val="333333"/>
          <w:kern w:val="0"/>
          <w:szCs w:val="21"/>
        </w:rPr>
        <w:t xml:space="preserve">　事业单位利用国有资产对外投资、出租、出借和担保等应当进行必要的可行性论证，并提出申请，经主管部门审核同意后，报同级财政部门审批。法律、行政法规另有规定的，依照其规定。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事业单位应当对本单位用于对外投资、出租和出借的资产实行专项管理，并在单位</w:t>
      </w:r>
      <w:hyperlink r:id="rId32" w:tgtFrame="_blank" w:history="1">
        <w:r w:rsidRPr="00AD2BE2">
          <w:rPr>
            <w:rFonts w:ascii="Arial" w:eastAsia="宋体" w:hAnsi="Arial" w:cs="Arial"/>
            <w:color w:val="136EC2"/>
            <w:kern w:val="0"/>
            <w:szCs w:val="21"/>
          </w:rPr>
          <w:t>财务会计报告</w:t>
        </w:r>
      </w:hyperlink>
      <w:r w:rsidRPr="00AD2BE2">
        <w:rPr>
          <w:rFonts w:ascii="Arial" w:eastAsia="宋体" w:hAnsi="Arial" w:cs="Arial"/>
          <w:color w:val="333333"/>
          <w:kern w:val="0"/>
          <w:szCs w:val="21"/>
        </w:rPr>
        <w:t>中对相关信息进行充分披露。</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第二十二条</w:t>
      </w:r>
      <w:r w:rsidRPr="00AD2BE2">
        <w:rPr>
          <w:rFonts w:ascii="Arial" w:eastAsia="宋体" w:hAnsi="Arial" w:cs="Arial"/>
          <w:color w:val="333333"/>
          <w:kern w:val="0"/>
          <w:szCs w:val="21"/>
        </w:rPr>
        <w:t xml:space="preserve">　财政部门和主管部门应当加强对事业单位利用国有资产对外投资、出租、出借和担保等行为的风险控制。</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第二十三条</w:t>
      </w:r>
      <w:r w:rsidRPr="00AD2BE2">
        <w:rPr>
          <w:rFonts w:ascii="Arial" w:eastAsia="宋体" w:hAnsi="Arial" w:cs="Arial"/>
          <w:color w:val="333333"/>
          <w:kern w:val="0"/>
          <w:szCs w:val="21"/>
        </w:rPr>
        <w:t xml:space="preserve">　事业单位对外投资收益以及利用国有资产出租、出借和担保等取得的收入应当纳入单位预算，统一核算，统一管理。国家另有规定的除外。</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1" w:name="2_4"/>
      <w:bookmarkStart w:id="22" w:name="sub2450725_2_4"/>
      <w:bookmarkStart w:id="23" w:name="第四章_资产处置"/>
      <w:bookmarkEnd w:id="21"/>
      <w:bookmarkEnd w:id="22"/>
      <w:bookmarkEnd w:id="23"/>
      <w:r w:rsidRPr="00AD2BE2">
        <w:rPr>
          <w:rFonts w:ascii="Arial" w:eastAsia="宋体" w:hAnsi="Arial" w:cs="Arial"/>
          <w:b/>
          <w:bCs/>
          <w:color w:val="333333"/>
          <w:kern w:val="0"/>
        </w:rPr>
        <w:t>第四章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资产处置</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lastRenderedPageBreak/>
        <w:t>第二十四条</w:t>
      </w:r>
      <w:r w:rsidRPr="00AD2BE2">
        <w:rPr>
          <w:rFonts w:ascii="Arial" w:eastAsia="宋体" w:hAnsi="Arial" w:cs="Arial"/>
          <w:color w:val="333333"/>
          <w:kern w:val="0"/>
          <w:szCs w:val="21"/>
        </w:rPr>
        <w:t xml:space="preserve">　事业单位</w:t>
      </w:r>
      <w:hyperlink r:id="rId33" w:tgtFrame="_blank" w:history="1">
        <w:r w:rsidRPr="00AD2BE2">
          <w:rPr>
            <w:rFonts w:ascii="Arial" w:eastAsia="宋体" w:hAnsi="Arial" w:cs="Arial"/>
            <w:color w:val="136EC2"/>
            <w:kern w:val="0"/>
            <w:szCs w:val="21"/>
          </w:rPr>
          <w:t>国有资产处置</w:t>
        </w:r>
      </w:hyperlink>
      <w:r w:rsidRPr="00AD2BE2">
        <w:rPr>
          <w:rFonts w:ascii="Arial" w:eastAsia="宋体" w:hAnsi="Arial" w:cs="Arial"/>
          <w:color w:val="333333"/>
          <w:kern w:val="0"/>
          <w:szCs w:val="21"/>
        </w:rPr>
        <w:t>，是指事业单位对其占有、使用的国有资产进行产权转让或者注销产权的行为。处置方式包括出售、出让、转让、对外捐赠、报废、报损以及货币性资产损失核销等。</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第二十五条</w:t>
      </w:r>
      <w:r w:rsidRPr="00AD2BE2">
        <w:rPr>
          <w:rFonts w:ascii="Arial" w:eastAsia="宋体" w:hAnsi="Arial" w:cs="Arial"/>
          <w:color w:val="333333"/>
          <w:kern w:val="0"/>
          <w:szCs w:val="21"/>
        </w:rPr>
        <w:t xml:space="preserve">　事业单位处置国有资产，应当严格履行审批手续，未经批准不得自行处置。</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第二十六条</w:t>
      </w:r>
      <w:r w:rsidRPr="00AD2BE2">
        <w:rPr>
          <w:rFonts w:ascii="Arial" w:eastAsia="宋体" w:hAnsi="Arial" w:cs="Arial"/>
          <w:color w:val="333333"/>
          <w:kern w:val="0"/>
          <w:szCs w:val="21"/>
        </w:rPr>
        <w:t xml:space="preserve">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另有规定的，依照其规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第二十七条</w:t>
      </w:r>
      <w:r w:rsidRPr="00AD2BE2">
        <w:rPr>
          <w:rFonts w:ascii="Arial" w:eastAsia="宋体" w:hAnsi="Arial" w:cs="Arial"/>
          <w:color w:val="333333"/>
          <w:kern w:val="0"/>
          <w:szCs w:val="21"/>
        </w:rPr>
        <w:t xml:space="preserve">　财政部门或者主管部门对事业单位国有资产处置事项的批复是财政部门重新安排事业单位有关资产配置预算项目的参考依据，是事业单位调整相关会计账目的凭证。</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第二十八条</w:t>
      </w:r>
      <w:r w:rsidRPr="00AD2BE2">
        <w:rPr>
          <w:rFonts w:ascii="Arial" w:eastAsia="宋体" w:hAnsi="Arial" w:cs="Arial"/>
          <w:color w:val="333333"/>
          <w:kern w:val="0"/>
          <w:szCs w:val="21"/>
        </w:rPr>
        <w:t xml:space="preserve">　事业单位国有资产处置应当遵循公开、公正、公平的原则。</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事业单位出售、出让、转让、变卖资产数量较多或者价值较高的，应当通过拍卖等市场竞价方式公开处置。</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第二十九条</w:t>
      </w:r>
      <w:r w:rsidRPr="00AD2BE2">
        <w:rPr>
          <w:rFonts w:ascii="Arial" w:eastAsia="宋体" w:hAnsi="Arial" w:cs="Arial"/>
          <w:color w:val="333333"/>
          <w:kern w:val="0"/>
          <w:szCs w:val="21"/>
        </w:rPr>
        <w:t xml:space="preserve">　事业单位国有资产处置收入属于国家所有，应当按照</w:t>
      </w:r>
      <w:hyperlink r:id="rId34" w:tgtFrame="_blank" w:history="1">
        <w:r w:rsidRPr="00AD2BE2">
          <w:rPr>
            <w:rFonts w:ascii="Arial" w:eastAsia="宋体" w:hAnsi="Arial" w:cs="Arial"/>
            <w:color w:val="136EC2"/>
            <w:kern w:val="0"/>
            <w:szCs w:val="21"/>
          </w:rPr>
          <w:t>政府非税收入</w:t>
        </w:r>
      </w:hyperlink>
      <w:r w:rsidRPr="00AD2BE2">
        <w:rPr>
          <w:rFonts w:ascii="Arial" w:eastAsia="宋体" w:hAnsi="Arial" w:cs="Arial"/>
          <w:color w:val="333333"/>
          <w:kern w:val="0"/>
          <w:szCs w:val="21"/>
        </w:rPr>
        <w:t>管理的规定，实行</w:t>
      </w:r>
      <w:r w:rsidRPr="00AD2BE2">
        <w:rPr>
          <w:rFonts w:ascii="Arial" w:eastAsia="宋体" w:hAnsi="Arial" w:cs="Arial"/>
          <w:color w:val="333333"/>
          <w:kern w:val="0"/>
          <w:szCs w:val="21"/>
        </w:rPr>
        <w:t>“</w:t>
      </w:r>
      <w:r w:rsidRPr="00AD2BE2">
        <w:rPr>
          <w:rFonts w:ascii="Arial" w:eastAsia="宋体" w:hAnsi="Arial" w:cs="Arial"/>
          <w:color w:val="333333"/>
          <w:kern w:val="0"/>
          <w:szCs w:val="21"/>
        </w:rPr>
        <w:t>收支两条线</w:t>
      </w:r>
      <w:r w:rsidRPr="00AD2BE2">
        <w:rPr>
          <w:rFonts w:ascii="Arial" w:eastAsia="宋体" w:hAnsi="Arial" w:cs="Arial"/>
          <w:color w:val="333333"/>
          <w:kern w:val="0"/>
          <w:szCs w:val="21"/>
        </w:rPr>
        <w:t>”</w:t>
      </w:r>
      <w:r w:rsidRPr="00AD2BE2">
        <w:rPr>
          <w:rFonts w:ascii="Arial" w:eastAsia="宋体" w:hAnsi="Arial" w:cs="Arial"/>
          <w:color w:val="333333"/>
          <w:kern w:val="0"/>
          <w:szCs w:val="21"/>
        </w:rPr>
        <w:t>管理。</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4" w:name="2_5"/>
      <w:bookmarkStart w:id="25" w:name="sub2450725_2_5"/>
      <w:bookmarkStart w:id="26" w:name="第五章_产权登记与产权纠纷"/>
      <w:bookmarkEnd w:id="24"/>
      <w:bookmarkEnd w:id="25"/>
      <w:bookmarkEnd w:id="26"/>
      <w:r w:rsidRPr="00AD2BE2">
        <w:rPr>
          <w:rFonts w:ascii="Arial" w:eastAsia="宋体" w:hAnsi="Arial" w:cs="Arial"/>
          <w:b/>
          <w:bCs/>
          <w:color w:val="333333"/>
          <w:kern w:val="0"/>
        </w:rPr>
        <w:t>第五章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产权登记与产权纠纷</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第三十条</w:t>
      </w:r>
      <w:r w:rsidRPr="00AD2BE2">
        <w:rPr>
          <w:rFonts w:ascii="Arial" w:eastAsia="宋体" w:hAnsi="Arial" w:cs="Arial"/>
          <w:color w:val="333333"/>
          <w:kern w:val="0"/>
          <w:szCs w:val="21"/>
        </w:rPr>
        <w:t xml:space="preserve">　事业单位</w:t>
      </w:r>
      <w:hyperlink r:id="rId35" w:tgtFrame="_blank" w:history="1">
        <w:r w:rsidRPr="00AD2BE2">
          <w:rPr>
            <w:rFonts w:ascii="Arial" w:eastAsia="宋体" w:hAnsi="Arial" w:cs="Arial"/>
            <w:color w:val="136EC2"/>
            <w:kern w:val="0"/>
            <w:szCs w:val="21"/>
          </w:rPr>
          <w:t>国有资产产权登记</w:t>
        </w:r>
      </w:hyperlink>
      <w:r w:rsidRPr="00AD2BE2">
        <w:rPr>
          <w:rFonts w:ascii="Arial" w:eastAsia="宋体" w:hAnsi="Arial" w:cs="Arial"/>
          <w:color w:val="333333"/>
          <w:kern w:val="0"/>
          <w:szCs w:val="21"/>
        </w:rPr>
        <w:t>（以下简称产权登记）是国家对事业单位占有、使用的国有资产进行登记，依法确认国家对国有资产的所有权和事业单位对国有资产的占有、使用权的行为。</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第三十一条</w:t>
      </w:r>
      <w:r w:rsidRPr="00AD2BE2">
        <w:rPr>
          <w:rFonts w:ascii="Arial" w:eastAsia="宋体" w:hAnsi="Arial" w:cs="Arial"/>
          <w:color w:val="333333"/>
          <w:kern w:val="0"/>
          <w:szCs w:val="21"/>
        </w:rPr>
        <w:t xml:space="preserve">　事业单位应当向同级财政部门或者经同级财政部门授权的主管部门（以下简称授权部门）申报、办理产权登记，并由财政部门或者授权部门核发《事业单位国有资产产权登记证》（以下简称《产权登记证》）。</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第三十二条</w:t>
      </w:r>
      <w:r w:rsidRPr="00AD2BE2">
        <w:rPr>
          <w:rFonts w:ascii="Arial" w:eastAsia="宋体" w:hAnsi="Arial" w:cs="Arial"/>
          <w:color w:val="333333"/>
          <w:kern w:val="0"/>
          <w:szCs w:val="21"/>
        </w:rPr>
        <w:t xml:space="preserve">　《产权登记证》是国家对事业单位国有资产享有所有权，单位享有占有、使用权的法律凭证，由财政部统一印制。</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事业单位办理法人年检、改制、资产处置和利用国有资产对外投资、出租、出借、担保等事项时，应当出具《产权登记证》。</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第三十三条</w:t>
      </w:r>
      <w:r w:rsidRPr="00AD2BE2">
        <w:rPr>
          <w:rFonts w:ascii="Arial" w:eastAsia="宋体" w:hAnsi="Arial" w:cs="Arial"/>
          <w:color w:val="333333"/>
          <w:kern w:val="0"/>
          <w:szCs w:val="21"/>
        </w:rPr>
        <w:t xml:space="preserve">　事业单位国有资产产权登记的内容主要包括：</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（一）单位名称、住所、负责人及成立时间；</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（二）单位性质、主管部门；</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（三）单位资产总额、国有资产总额、主要实物资产额及其使用状况、对外投资情况；</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（四）其他需要登记的事项。</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第三十四条</w:t>
      </w:r>
      <w:r w:rsidRPr="00AD2BE2">
        <w:rPr>
          <w:rFonts w:ascii="Arial" w:eastAsia="宋体" w:hAnsi="Arial" w:cs="Arial"/>
          <w:color w:val="333333"/>
          <w:kern w:val="0"/>
          <w:szCs w:val="21"/>
        </w:rPr>
        <w:t xml:space="preserve">　事业单位应当按照以下规定进行国有资产产权登记：</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（一）新设立的事业单位，办理占有产权登记；</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（二）发生分立、合并、部分改制，以及隶属关系、单位名称、住所和单位负责人等产权登记内容发生变化的事业单位，办理变更产权登记；</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（三）因依法撤销或者整体改制等原因被清算、注销的事业单位，办理注销产权登记。</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lastRenderedPageBreak/>
        <w:t>第三十五条</w:t>
      </w:r>
      <w:r w:rsidRPr="00AD2BE2">
        <w:rPr>
          <w:rFonts w:ascii="Arial" w:eastAsia="宋体" w:hAnsi="Arial" w:cs="Arial"/>
          <w:color w:val="333333"/>
          <w:kern w:val="0"/>
          <w:szCs w:val="21"/>
        </w:rPr>
        <w:t xml:space="preserve">　各级财政部门应当在资产动态管理信息系统和变更产权登记的基础上，对事业单位国有资产产权登记实行定期检查。</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第三十六条</w:t>
      </w:r>
      <w:r w:rsidRPr="00AD2BE2">
        <w:rPr>
          <w:rFonts w:ascii="Arial" w:eastAsia="宋体" w:hAnsi="Arial" w:cs="Arial"/>
          <w:color w:val="333333"/>
          <w:kern w:val="0"/>
          <w:szCs w:val="21"/>
        </w:rPr>
        <w:t xml:space="preserve">　事业单位与其他国有单位之间发生国有资产产权纠纷的，由当事人协商解决。协商不能解决的，可以向同级或者共同上一级财政部门申请调解或者裁定，必要时报有管辖权的人民政府处理。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第三十七条</w:t>
      </w:r>
      <w:r w:rsidRPr="00AD2BE2">
        <w:rPr>
          <w:rFonts w:ascii="Arial" w:eastAsia="宋体" w:hAnsi="Arial" w:cs="Arial"/>
          <w:color w:val="333333"/>
          <w:kern w:val="0"/>
          <w:szCs w:val="21"/>
        </w:rPr>
        <w:t xml:space="preserve">　事业单位与非国有单位或者个人之间发生产权纠纷的，事业单位应当提出拟处理意见，经主管部门审核并报同级财政部门批准后，与对方当事人协商解决。协商不能解决的，依照司法程序处理。</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7" w:name="2_6"/>
      <w:bookmarkStart w:id="28" w:name="sub2450725_2_6"/>
      <w:bookmarkStart w:id="29" w:name="第六章_资产评估与资产清查"/>
      <w:bookmarkEnd w:id="27"/>
      <w:bookmarkEnd w:id="28"/>
      <w:bookmarkEnd w:id="29"/>
      <w:r w:rsidRPr="00AD2BE2">
        <w:rPr>
          <w:rFonts w:ascii="Arial" w:eastAsia="宋体" w:hAnsi="Arial" w:cs="Arial"/>
          <w:b/>
          <w:bCs/>
          <w:color w:val="333333"/>
          <w:kern w:val="0"/>
        </w:rPr>
        <w:t>第六章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资产评估与资产清查</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第三十八条</w:t>
      </w:r>
      <w:r w:rsidRPr="00AD2BE2">
        <w:rPr>
          <w:rFonts w:ascii="Arial" w:eastAsia="宋体" w:hAnsi="Arial" w:cs="Arial"/>
          <w:color w:val="333333"/>
          <w:kern w:val="0"/>
          <w:szCs w:val="21"/>
        </w:rPr>
        <w:t xml:space="preserve">　事业单位有下列情形之一的，应当对相关国有资产进行评估：</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（一）整体或者部分改制为企业；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（二）以</w:t>
      </w:r>
      <w:hyperlink r:id="rId36" w:tgtFrame="_blank" w:history="1">
        <w:r w:rsidRPr="00AD2BE2">
          <w:rPr>
            <w:rFonts w:ascii="Arial" w:eastAsia="宋体" w:hAnsi="Arial" w:cs="Arial"/>
            <w:color w:val="136EC2"/>
            <w:kern w:val="0"/>
            <w:szCs w:val="21"/>
          </w:rPr>
          <w:t>非货币性资产</w:t>
        </w:r>
      </w:hyperlink>
      <w:r w:rsidRPr="00AD2BE2">
        <w:rPr>
          <w:rFonts w:ascii="Arial" w:eastAsia="宋体" w:hAnsi="Arial" w:cs="Arial"/>
          <w:color w:val="333333"/>
          <w:kern w:val="0"/>
          <w:szCs w:val="21"/>
        </w:rPr>
        <w:t>对外投资；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（三）合并、分立、清算；</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（四）资产拍卖、转让、置换；</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（五）整体或者部分资产租赁给非国有单位；</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（六）确定涉讼资产价值；</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（七）法律、行政法规规定的其他需要进行评估的事项。</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第三十九条</w:t>
      </w:r>
      <w:r w:rsidRPr="00AD2BE2">
        <w:rPr>
          <w:rFonts w:ascii="Arial" w:eastAsia="宋体" w:hAnsi="Arial" w:cs="Arial"/>
          <w:color w:val="333333"/>
          <w:kern w:val="0"/>
          <w:szCs w:val="21"/>
        </w:rPr>
        <w:t xml:space="preserve">　事业单位有下列情形之一的，可以不进行资产评估：</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（一）经批准事业单位整体或者部分资产无偿划转；</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（二）行政、事业单位下属的事业单位之间的合并、资产划转、置换和转让；</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（三）发生其他不影响国有资产权益的特殊产权变动行为，报经同级财政部门确认可以不进行资产评估的。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第四十条</w:t>
      </w:r>
      <w:r w:rsidRPr="00AD2BE2">
        <w:rPr>
          <w:rFonts w:ascii="Arial" w:eastAsia="宋体" w:hAnsi="Arial" w:cs="Arial"/>
          <w:color w:val="333333"/>
          <w:kern w:val="0"/>
          <w:szCs w:val="21"/>
        </w:rPr>
        <w:t xml:space="preserve">　事业单位</w:t>
      </w:r>
      <w:hyperlink r:id="rId37" w:tgtFrame="_blank" w:history="1">
        <w:r w:rsidRPr="00AD2BE2">
          <w:rPr>
            <w:rFonts w:ascii="Arial" w:eastAsia="宋体" w:hAnsi="Arial" w:cs="Arial"/>
            <w:color w:val="136EC2"/>
            <w:kern w:val="0"/>
            <w:szCs w:val="21"/>
          </w:rPr>
          <w:t>国有资产评估</w:t>
        </w:r>
      </w:hyperlink>
      <w:r w:rsidRPr="00AD2BE2">
        <w:rPr>
          <w:rFonts w:ascii="Arial" w:eastAsia="宋体" w:hAnsi="Arial" w:cs="Arial"/>
          <w:color w:val="333333"/>
          <w:kern w:val="0"/>
          <w:szCs w:val="21"/>
        </w:rPr>
        <w:t>工作应当委托具有资产评估资质的评估机构进行。事业单位应当如实向</w:t>
      </w:r>
      <w:hyperlink r:id="rId38" w:tgtFrame="_blank" w:history="1">
        <w:r w:rsidRPr="00AD2BE2">
          <w:rPr>
            <w:rFonts w:ascii="Arial" w:eastAsia="宋体" w:hAnsi="Arial" w:cs="Arial"/>
            <w:color w:val="136EC2"/>
            <w:kern w:val="0"/>
            <w:szCs w:val="21"/>
          </w:rPr>
          <w:t>资产评估机构</w:t>
        </w:r>
      </w:hyperlink>
      <w:r w:rsidRPr="00AD2BE2">
        <w:rPr>
          <w:rFonts w:ascii="Arial" w:eastAsia="宋体" w:hAnsi="Arial" w:cs="Arial"/>
          <w:color w:val="333333"/>
          <w:kern w:val="0"/>
          <w:szCs w:val="21"/>
        </w:rPr>
        <w:t>提供有关情况和资料，并对所提供的情况和资料的客观性、真实性和合法性负责。</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事业单位不得以任何形式干预资产评估机构独立执业。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第四十一条</w:t>
      </w:r>
      <w:r w:rsidRPr="00AD2BE2">
        <w:rPr>
          <w:rFonts w:ascii="Arial" w:eastAsia="宋体" w:hAnsi="Arial" w:cs="Arial"/>
          <w:color w:val="333333"/>
          <w:kern w:val="0"/>
          <w:szCs w:val="21"/>
        </w:rPr>
        <w:t xml:space="preserve">　事业单位国有资产评估项目实行核准制和备案制。核准和备案工作按照国家有关国有资产评估项目核准和备案管理的规定执行。</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第四十二条</w:t>
      </w:r>
      <w:r w:rsidRPr="00AD2BE2">
        <w:rPr>
          <w:rFonts w:ascii="Arial" w:eastAsia="宋体" w:hAnsi="Arial" w:cs="Arial"/>
          <w:color w:val="333333"/>
          <w:kern w:val="0"/>
          <w:szCs w:val="21"/>
        </w:rPr>
        <w:t xml:space="preserve">　事业单位有下列情形之一的，应当进行资产清查：</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（一）根据国家专项工作要求或者本级政府实际工作需要，被纳入统一组织的资产清查范围的；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（二）进行重大改革或者整体、部分改制为企业的；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（三）遭受重大自然灾害等不可抗力造成资产严重损失的；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（四）会计信息严重失真或者国有资产出现重大流失的；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（五）会计政策发生重大更改，涉及资产核算方法发生重要变化的；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（六）同级财政部门认为应当进行资产清查的其他情形。</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lastRenderedPageBreak/>
        <w:t>第四十三条</w:t>
      </w:r>
      <w:r w:rsidRPr="00AD2BE2">
        <w:rPr>
          <w:rFonts w:ascii="Arial" w:eastAsia="宋体" w:hAnsi="Arial" w:cs="Arial"/>
          <w:color w:val="333333"/>
          <w:kern w:val="0"/>
          <w:szCs w:val="21"/>
        </w:rPr>
        <w:t xml:space="preserve">　事业单位进行资产清查，应当向主管部门提出申请，并按照规定程序报同级财政部门批准立项后组织实施，但根据国家专项工作要求或者本级政府工作需要进行的资产清查除外。</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第四十四条</w:t>
      </w:r>
      <w:r w:rsidRPr="00AD2BE2">
        <w:rPr>
          <w:rFonts w:ascii="Arial" w:eastAsia="宋体" w:hAnsi="Arial" w:cs="Arial"/>
          <w:color w:val="333333"/>
          <w:kern w:val="0"/>
          <w:szCs w:val="21"/>
        </w:rPr>
        <w:t xml:space="preserve">　事业单位资产清查工作的内容主要包括基本情况清理、账务清理、财产清查、损溢认定、资产核实和完善制度等。资产清查的具体办法由财政部另行制定。</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30" w:name="2_7"/>
      <w:bookmarkStart w:id="31" w:name="sub2450725_2_7"/>
      <w:bookmarkStart w:id="32" w:name="第七章_资产信息管理与报告"/>
      <w:bookmarkEnd w:id="30"/>
      <w:bookmarkEnd w:id="31"/>
      <w:bookmarkEnd w:id="32"/>
      <w:r w:rsidRPr="00AD2BE2">
        <w:rPr>
          <w:rFonts w:ascii="Arial" w:eastAsia="宋体" w:hAnsi="Arial" w:cs="Arial"/>
          <w:b/>
          <w:bCs/>
          <w:color w:val="333333"/>
          <w:kern w:val="0"/>
        </w:rPr>
        <w:t>第七章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资产信息管理与报告</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第四十五条</w:t>
      </w:r>
      <w:r w:rsidRPr="00AD2BE2">
        <w:rPr>
          <w:rFonts w:ascii="Arial" w:eastAsia="宋体" w:hAnsi="Arial" w:cs="Arial"/>
          <w:color w:val="333333"/>
          <w:kern w:val="0"/>
          <w:szCs w:val="21"/>
        </w:rPr>
        <w:t xml:space="preserve">　事业单位应当按照国有资产管理信息化的要求，及时将资产变动信息录入管理信息系统，对本单位资产实行动态管理，并在此基础上做好国有资产统计和信息报告工作。</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第四十六条</w:t>
      </w:r>
      <w:r w:rsidRPr="00AD2BE2">
        <w:rPr>
          <w:rFonts w:ascii="Arial" w:eastAsia="宋体" w:hAnsi="Arial" w:cs="Arial"/>
          <w:color w:val="333333"/>
          <w:kern w:val="0"/>
          <w:szCs w:val="21"/>
        </w:rPr>
        <w:t xml:space="preserve">　事业单位国有资产信息报告是事业单位财务会计报告的重要组成部分。事业单位应当按照财政部门规定的事业单位财务会计报告的格式、内容及要求，对其占有、使用的国有资产状况定期做出报告。</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第四十七条</w:t>
      </w:r>
      <w:r w:rsidRPr="00AD2BE2">
        <w:rPr>
          <w:rFonts w:ascii="Arial" w:eastAsia="宋体" w:hAnsi="Arial" w:cs="Arial"/>
          <w:color w:val="333333"/>
          <w:kern w:val="0"/>
          <w:szCs w:val="21"/>
        </w:rPr>
        <w:t xml:space="preserve">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33" w:name="2_8"/>
      <w:bookmarkStart w:id="34" w:name="sub2450725_2_8"/>
      <w:bookmarkStart w:id="35" w:name="第八章_监督检查与法律责任"/>
      <w:bookmarkEnd w:id="33"/>
      <w:bookmarkEnd w:id="34"/>
      <w:bookmarkEnd w:id="35"/>
      <w:r w:rsidRPr="00AD2BE2">
        <w:rPr>
          <w:rFonts w:ascii="Arial" w:eastAsia="宋体" w:hAnsi="Arial" w:cs="Arial"/>
          <w:b/>
          <w:bCs/>
          <w:color w:val="333333"/>
          <w:kern w:val="0"/>
        </w:rPr>
        <w:t>第八章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监督检查与法律责任</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第四十八条</w:t>
      </w:r>
      <w:r w:rsidRPr="00AD2BE2">
        <w:rPr>
          <w:rFonts w:ascii="Arial" w:eastAsia="宋体" w:hAnsi="Arial" w:cs="Arial"/>
          <w:color w:val="333333"/>
          <w:kern w:val="0"/>
          <w:szCs w:val="21"/>
        </w:rPr>
        <w:t xml:space="preserve">　财政部门、主管部门、事业单位及其工作人员，应当依法维护事业单位国有资产的安全完整，提高国有资产使用效益。</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第四十九条</w:t>
      </w:r>
      <w:r w:rsidRPr="00AD2BE2">
        <w:rPr>
          <w:rFonts w:ascii="Arial" w:eastAsia="宋体" w:hAnsi="Arial" w:cs="Arial"/>
          <w:color w:val="333333"/>
          <w:kern w:val="0"/>
          <w:szCs w:val="21"/>
        </w:rPr>
        <w:t xml:space="preserve">　财政部门、主管部门和事业单位应当建立健全科学合理的事业单位国有资产监督管理责任制，将资产监督、管理的责任落实到具体部门、单位和个人。</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第五十条</w:t>
      </w:r>
      <w:r w:rsidRPr="00AD2BE2">
        <w:rPr>
          <w:rFonts w:ascii="Arial" w:eastAsia="宋体" w:hAnsi="Arial" w:cs="Arial"/>
          <w:color w:val="333333"/>
          <w:kern w:val="0"/>
          <w:szCs w:val="21"/>
        </w:rPr>
        <w:t xml:space="preserve">　事业单位国有资产监督应当坚持单位内部监督与财政监督、审计监督、社会监督相结合，事前监督与事中监督、事后监督相结合，日常监督与专项检查相结合。</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第五十一条</w:t>
      </w:r>
      <w:r w:rsidRPr="00AD2BE2">
        <w:rPr>
          <w:rFonts w:ascii="Arial" w:eastAsia="宋体" w:hAnsi="Arial" w:cs="Arial"/>
          <w:color w:val="333333"/>
          <w:kern w:val="0"/>
          <w:szCs w:val="21"/>
        </w:rPr>
        <w:t xml:space="preserve">　事业单位及其工作人员违反本办法，有下列行为之一的，依据《</w:t>
      </w:r>
      <w:hyperlink r:id="rId39" w:tgtFrame="_blank" w:history="1">
        <w:r w:rsidRPr="00AD2BE2">
          <w:rPr>
            <w:rFonts w:ascii="Arial" w:eastAsia="宋体" w:hAnsi="Arial" w:cs="Arial"/>
            <w:color w:val="136EC2"/>
            <w:kern w:val="0"/>
            <w:szCs w:val="21"/>
          </w:rPr>
          <w:t>财政违法行为处罚处分条例</w:t>
        </w:r>
      </w:hyperlink>
      <w:r w:rsidRPr="00AD2BE2">
        <w:rPr>
          <w:rFonts w:ascii="Arial" w:eastAsia="宋体" w:hAnsi="Arial" w:cs="Arial"/>
          <w:color w:val="333333"/>
          <w:kern w:val="0"/>
          <w:szCs w:val="21"/>
        </w:rPr>
        <w:t>》的规定进行处罚、处理、处分：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（一）以虚报、冒领等手段骗取财政资金的；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（二）擅自占有、使用和处置国有资产的；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（三）擅自提供担保的；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（四）未按规定缴纳国有资产收益的。</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第五十二条</w:t>
      </w:r>
      <w:r w:rsidRPr="00AD2BE2">
        <w:rPr>
          <w:rFonts w:ascii="Arial" w:eastAsia="宋体" w:hAnsi="Arial" w:cs="Arial"/>
          <w:color w:val="333333"/>
          <w:kern w:val="0"/>
          <w:szCs w:val="21"/>
        </w:rPr>
        <w:t xml:space="preserve">　财政部门、主管部门及其工作人员在上缴、管理国有资产收益，或者下拨财政资金时，违反本办法规定的，依据《财政违法行为处罚处分条例》的规定进行处罚、处理、处分。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第五十三条</w:t>
      </w:r>
      <w:r w:rsidRPr="00AD2BE2">
        <w:rPr>
          <w:rFonts w:ascii="Arial" w:eastAsia="宋体" w:hAnsi="Arial" w:cs="Arial"/>
          <w:color w:val="333333"/>
          <w:kern w:val="0"/>
          <w:szCs w:val="21"/>
        </w:rPr>
        <w:t xml:space="preserve">　主管部门在配置事业单位国有资产或者审核、批准国有资产使用、处置事项的工作中违反本办法规定的，财政部门可以责令其限期改正，逾期不改的予以警告。</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lastRenderedPageBreak/>
        <w:t>第五十四条</w:t>
      </w:r>
      <w:r w:rsidRPr="00AD2BE2">
        <w:rPr>
          <w:rFonts w:ascii="Arial" w:eastAsia="宋体" w:hAnsi="Arial" w:cs="Arial"/>
          <w:color w:val="333333"/>
          <w:kern w:val="0"/>
          <w:szCs w:val="21"/>
        </w:rPr>
        <w:t xml:space="preserve">　违反本办法有关事业单位国有资产管理规定的其他行为，依据国家有关法律、法规及规章制度进行处理。</w:t>
      </w:r>
    </w:p>
    <w:p w:rsidR="00AD2BE2" w:rsidRPr="00AD2BE2" w:rsidRDefault="00AD2BE2" w:rsidP="00AD2BE2">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36" w:name="2_9"/>
      <w:bookmarkStart w:id="37" w:name="sub2450725_2_9"/>
      <w:bookmarkStart w:id="38" w:name="第九章_附则"/>
      <w:bookmarkEnd w:id="36"/>
      <w:bookmarkEnd w:id="37"/>
      <w:bookmarkEnd w:id="38"/>
      <w:r w:rsidRPr="00AD2BE2">
        <w:rPr>
          <w:rFonts w:ascii="Arial" w:eastAsia="宋体" w:hAnsi="Arial" w:cs="Arial"/>
          <w:b/>
          <w:bCs/>
          <w:color w:val="333333"/>
          <w:kern w:val="0"/>
        </w:rPr>
        <w:t>第九章</w:t>
      </w:r>
      <w:r w:rsidRPr="00AD2BE2">
        <w:rPr>
          <w:rFonts w:ascii="Arial" w:eastAsia="宋体" w:hAnsi="Arial" w:cs="Arial"/>
          <w:b/>
          <w:bCs/>
          <w:color w:val="333333"/>
          <w:kern w:val="0"/>
        </w:rPr>
        <w:t xml:space="preserve"> </w:t>
      </w:r>
      <w:r w:rsidRPr="00AD2BE2">
        <w:rPr>
          <w:rFonts w:ascii="Arial" w:eastAsia="宋体" w:hAnsi="Arial" w:cs="Arial"/>
          <w:b/>
          <w:bCs/>
          <w:color w:val="333333"/>
          <w:kern w:val="0"/>
        </w:rPr>
        <w:t>附则</w:t>
      </w:r>
      <w:r w:rsidRPr="00AD2BE2">
        <w:rPr>
          <w:rFonts w:ascii="Arial" w:eastAsia="宋体" w:hAnsi="Arial" w:cs="Arial"/>
          <w:b/>
          <w:bCs/>
          <w:color w:val="333333"/>
          <w:kern w:val="0"/>
          <w:szCs w:val="21"/>
        </w:rPr>
        <w:t xml:space="preserve"> </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第五十五条</w:t>
      </w:r>
      <w:r w:rsidRPr="00AD2BE2">
        <w:rPr>
          <w:rFonts w:ascii="Arial" w:eastAsia="宋体" w:hAnsi="Arial" w:cs="Arial"/>
          <w:color w:val="333333"/>
          <w:kern w:val="0"/>
          <w:szCs w:val="21"/>
        </w:rPr>
        <w:t xml:space="preserve">　社会团体和</w:t>
      </w:r>
      <w:hyperlink r:id="rId40" w:tgtFrame="_blank" w:history="1">
        <w:r w:rsidRPr="00AD2BE2">
          <w:rPr>
            <w:rFonts w:ascii="Arial" w:eastAsia="宋体" w:hAnsi="Arial" w:cs="Arial"/>
            <w:color w:val="136EC2"/>
            <w:kern w:val="0"/>
            <w:szCs w:val="21"/>
          </w:rPr>
          <w:t>民办非企业单位</w:t>
        </w:r>
      </w:hyperlink>
      <w:r w:rsidRPr="00AD2BE2">
        <w:rPr>
          <w:rFonts w:ascii="Arial" w:eastAsia="宋体" w:hAnsi="Arial" w:cs="Arial"/>
          <w:color w:val="333333"/>
          <w:kern w:val="0"/>
          <w:szCs w:val="21"/>
        </w:rPr>
        <w:t>中占有、使用国有资产的，参照本办法执行。参照公务员制度管理的事业单位和社会团体，依照国家关于行政单位国有资产管理的有关规定执行。</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第五十六条</w:t>
      </w:r>
      <w:r w:rsidRPr="00AD2BE2">
        <w:rPr>
          <w:rFonts w:ascii="Arial" w:eastAsia="宋体" w:hAnsi="Arial" w:cs="Arial"/>
          <w:color w:val="333333"/>
          <w:kern w:val="0"/>
          <w:szCs w:val="21"/>
        </w:rPr>
        <w:t xml:space="preserve">　实行企业化管理并执行企业财务会计制度的事业单位，以及事业单位创办的具有法人资格的企业，由财政部门按照</w:t>
      </w:r>
      <w:hyperlink r:id="rId41" w:tgtFrame="_blank" w:history="1">
        <w:r w:rsidRPr="00AD2BE2">
          <w:rPr>
            <w:rFonts w:ascii="Arial" w:eastAsia="宋体" w:hAnsi="Arial" w:cs="Arial"/>
            <w:color w:val="136EC2"/>
            <w:kern w:val="0"/>
            <w:szCs w:val="21"/>
          </w:rPr>
          <w:t>企业国有资产</w:t>
        </w:r>
      </w:hyperlink>
      <w:r w:rsidRPr="00AD2BE2">
        <w:rPr>
          <w:rFonts w:ascii="Arial" w:eastAsia="宋体" w:hAnsi="Arial" w:cs="Arial"/>
          <w:color w:val="333333"/>
          <w:kern w:val="0"/>
          <w:szCs w:val="21"/>
        </w:rPr>
        <w:t>监督管理的有关规定实施监督管理。</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第五十七条</w:t>
      </w:r>
      <w:r w:rsidRPr="00AD2BE2">
        <w:rPr>
          <w:rFonts w:ascii="Arial" w:eastAsia="宋体" w:hAnsi="Arial" w:cs="Arial"/>
          <w:color w:val="333333"/>
          <w:kern w:val="0"/>
          <w:szCs w:val="21"/>
        </w:rPr>
        <w:t xml:space="preserve">　地方财政部门制定的本地区和本级事业单位的国有资产管理规章制度，应当报上一级财政部门备案。</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中央级事业单位的国有资产管理实施办法，由财政部会同有关部门根据本办法制定。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第五十八条</w:t>
      </w:r>
      <w:r w:rsidRPr="00AD2BE2">
        <w:rPr>
          <w:rFonts w:ascii="Arial" w:eastAsia="宋体" w:hAnsi="Arial" w:cs="Arial"/>
          <w:color w:val="333333"/>
          <w:kern w:val="0"/>
          <w:szCs w:val="21"/>
        </w:rPr>
        <w:t xml:space="preserve">　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color w:val="333333"/>
          <w:kern w:val="0"/>
          <w:szCs w:val="21"/>
        </w:rPr>
        <w:t>行业特点突出，需要制定行业事业单位国有资产管理办法的，由财政部会同有关主管部门根据本办法制定。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第五十九条</w:t>
      </w:r>
      <w:r w:rsidRPr="00AD2BE2">
        <w:rPr>
          <w:rFonts w:ascii="Arial" w:eastAsia="宋体" w:hAnsi="Arial" w:cs="Arial"/>
          <w:color w:val="333333"/>
          <w:kern w:val="0"/>
          <w:szCs w:val="21"/>
        </w:rPr>
        <w:t xml:space="preserve">　本办法中有关资产配置、处置事项的</w:t>
      </w:r>
      <w:r w:rsidRPr="00AD2BE2">
        <w:rPr>
          <w:rFonts w:ascii="Arial" w:eastAsia="宋体" w:hAnsi="Arial" w:cs="Arial"/>
          <w:color w:val="333333"/>
          <w:kern w:val="0"/>
          <w:szCs w:val="21"/>
        </w:rPr>
        <w:t>“</w:t>
      </w:r>
      <w:r w:rsidRPr="00AD2BE2">
        <w:rPr>
          <w:rFonts w:ascii="Arial" w:eastAsia="宋体" w:hAnsi="Arial" w:cs="Arial"/>
          <w:color w:val="333333"/>
          <w:kern w:val="0"/>
          <w:szCs w:val="21"/>
        </w:rPr>
        <w:t>规定限额</w:t>
      </w:r>
      <w:r w:rsidRPr="00AD2BE2">
        <w:rPr>
          <w:rFonts w:ascii="Arial" w:eastAsia="宋体" w:hAnsi="Arial" w:cs="Arial"/>
          <w:color w:val="333333"/>
          <w:kern w:val="0"/>
          <w:szCs w:val="21"/>
        </w:rPr>
        <w:t>”</w:t>
      </w:r>
      <w:r w:rsidRPr="00AD2BE2">
        <w:rPr>
          <w:rFonts w:ascii="Arial" w:eastAsia="宋体" w:hAnsi="Arial" w:cs="Arial"/>
          <w:color w:val="333333"/>
          <w:kern w:val="0"/>
          <w:szCs w:val="21"/>
        </w:rPr>
        <w:t>由省级以上财政部门另行确定。</w:t>
      </w:r>
    </w:p>
    <w:p w:rsidR="00AD2BE2" w:rsidRPr="00AD2BE2" w:rsidRDefault="00AD2BE2" w:rsidP="00AD2BE2">
      <w:pPr>
        <w:widowControl/>
        <w:shd w:val="clear" w:color="auto" w:fill="FFFFFF"/>
        <w:spacing w:line="360" w:lineRule="atLeast"/>
        <w:ind w:firstLine="480"/>
        <w:jc w:val="left"/>
        <w:rPr>
          <w:rFonts w:ascii="Arial" w:eastAsia="宋体" w:hAnsi="Arial" w:cs="Arial"/>
          <w:color w:val="333333"/>
          <w:kern w:val="0"/>
          <w:szCs w:val="21"/>
        </w:rPr>
      </w:pPr>
      <w:r w:rsidRPr="00AD2BE2">
        <w:rPr>
          <w:rFonts w:ascii="Arial" w:eastAsia="宋体" w:hAnsi="Arial" w:cs="Arial"/>
          <w:b/>
          <w:bCs/>
          <w:color w:val="333333"/>
          <w:kern w:val="0"/>
          <w:szCs w:val="21"/>
        </w:rPr>
        <w:t>第六十条</w:t>
      </w:r>
      <w:r w:rsidRPr="00AD2BE2">
        <w:rPr>
          <w:rFonts w:ascii="Arial" w:eastAsia="宋体" w:hAnsi="Arial" w:cs="Arial"/>
          <w:color w:val="333333"/>
          <w:kern w:val="0"/>
          <w:szCs w:val="21"/>
        </w:rPr>
        <w:t xml:space="preserve">　本办法自</w:t>
      </w:r>
      <w:r w:rsidRPr="00AD2BE2">
        <w:rPr>
          <w:rFonts w:ascii="Arial" w:eastAsia="宋体" w:hAnsi="Arial" w:cs="Arial"/>
          <w:color w:val="333333"/>
          <w:kern w:val="0"/>
          <w:szCs w:val="21"/>
        </w:rPr>
        <w:t>2006</w:t>
      </w:r>
      <w:r w:rsidRPr="00AD2BE2">
        <w:rPr>
          <w:rFonts w:ascii="Arial" w:eastAsia="宋体" w:hAnsi="Arial" w:cs="Arial"/>
          <w:color w:val="333333"/>
          <w:kern w:val="0"/>
          <w:szCs w:val="21"/>
        </w:rPr>
        <w:t>年</w:t>
      </w:r>
      <w:r w:rsidRPr="00AD2BE2">
        <w:rPr>
          <w:rFonts w:ascii="Arial" w:eastAsia="宋体" w:hAnsi="Arial" w:cs="Arial"/>
          <w:color w:val="333333"/>
          <w:kern w:val="0"/>
          <w:szCs w:val="21"/>
        </w:rPr>
        <w:t>7</w:t>
      </w:r>
      <w:r w:rsidRPr="00AD2BE2">
        <w:rPr>
          <w:rFonts w:ascii="Arial" w:eastAsia="宋体" w:hAnsi="Arial" w:cs="Arial"/>
          <w:color w:val="333333"/>
          <w:kern w:val="0"/>
          <w:szCs w:val="21"/>
        </w:rPr>
        <w:t>月</w:t>
      </w:r>
      <w:r w:rsidRPr="00AD2BE2">
        <w:rPr>
          <w:rFonts w:ascii="Arial" w:eastAsia="宋体" w:hAnsi="Arial" w:cs="Arial"/>
          <w:color w:val="333333"/>
          <w:kern w:val="0"/>
          <w:szCs w:val="21"/>
        </w:rPr>
        <w:t>1</w:t>
      </w:r>
      <w:r w:rsidRPr="00AD2BE2">
        <w:rPr>
          <w:rFonts w:ascii="Arial" w:eastAsia="宋体" w:hAnsi="Arial" w:cs="Arial"/>
          <w:color w:val="333333"/>
          <w:kern w:val="0"/>
          <w:szCs w:val="21"/>
        </w:rPr>
        <w:t>日起施行。此前颁布的有关事业单位国有资产管理的规定与本办法相抵触的，按照本办法执行。</w:t>
      </w:r>
    </w:p>
    <w:p w:rsidR="003327CB" w:rsidRPr="00AD2BE2" w:rsidRDefault="003327CB"/>
    <w:sectPr w:rsidR="003327CB" w:rsidRPr="00AD2B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CB" w:rsidRDefault="003327CB" w:rsidP="00AD2BE2">
      <w:r>
        <w:separator/>
      </w:r>
    </w:p>
  </w:endnote>
  <w:endnote w:type="continuationSeparator" w:id="1">
    <w:p w:rsidR="003327CB" w:rsidRDefault="003327CB" w:rsidP="00AD2B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CB" w:rsidRDefault="003327CB" w:rsidP="00AD2BE2">
      <w:r>
        <w:separator/>
      </w:r>
    </w:p>
  </w:footnote>
  <w:footnote w:type="continuationSeparator" w:id="1">
    <w:p w:rsidR="003327CB" w:rsidRDefault="003327CB" w:rsidP="00AD2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34A6B"/>
    <w:multiLevelType w:val="multilevel"/>
    <w:tmpl w:val="6522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A1E47"/>
    <w:multiLevelType w:val="multilevel"/>
    <w:tmpl w:val="859A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6E52DE"/>
    <w:multiLevelType w:val="multilevel"/>
    <w:tmpl w:val="86C0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BE2"/>
    <w:rsid w:val="003327CB"/>
    <w:rsid w:val="00AD2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2BE2"/>
    <w:pPr>
      <w:widowControl/>
      <w:spacing w:before="100" w:beforeAutospacing="1" w:after="100" w:afterAutospacing="1"/>
      <w:jc w:val="left"/>
      <w:outlineLvl w:val="0"/>
    </w:pPr>
    <w:rPr>
      <w:rFonts w:ascii="宋体" w:eastAsia="宋体" w:hAnsi="宋体" w:cs="宋体"/>
      <w:b/>
      <w:bCs/>
      <w:color w:val="333333"/>
      <w:kern w:val="36"/>
      <w:sz w:val="48"/>
      <w:szCs w:val="48"/>
    </w:rPr>
  </w:style>
  <w:style w:type="paragraph" w:styleId="2">
    <w:name w:val="heading 2"/>
    <w:basedOn w:val="a"/>
    <w:link w:val="2Char"/>
    <w:uiPriority w:val="9"/>
    <w:qFormat/>
    <w:rsid w:val="00AD2BE2"/>
    <w:pPr>
      <w:widowControl/>
      <w:spacing w:before="100" w:beforeAutospacing="1" w:after="100" w:afterAutospacing="1"/>
      <w:jc w:val="left"/>
      <w:outlineLvl w:val="1"/>
    </w:pPr>
    <w:rPr>
      <w:rFonts w:ascii="宋体" w:eastAsia="宋体" w:hAnsi="宋体" w:cs="宋体"/>
      <w:b/>
      <w:bCs/>
      <w:color w:val="333333"/>
      <w:kern w:val="0"/>
      <w:sz w:val="36"/>
      <w:szCs w:val="36"/>
    </w:rPr>
  </w:style>
  <w:style w:type="paragraph" w:styleId="3">
    <w:name w:val="heading 3"/>
    <w:basedOn w:val="a"/>
    <w:link w:val="3Char"/>
    <w:uiPriority w:val="9"/>
    <w:qFormat/>
    <w:rsid w:val="00AD2BE2"/>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BE2"/>
    <w:rPr>
      <w:sz w:val="18"/>
      <w:szCs w:val="18"/>
    </w:rPr>
  </w:style>
  <w:style w:type="paragraph" w:styleId="a4">
    <w:name w:val="footer"/>
    <w:basedOn w:val="a"/>
    <w:link w:val="Char0"/>
    <w:uiPriority w:val="99"/>
    <w:semiHidden/>
    <w:unhideWhenUsed/>
    <w:rsid w:val="00AD2B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BE2"/>
    <w:rPr>
      <w:sz w:val="18"/>
      <w:szCs w:val="18"/>
    </w:rPr>
  </w:style>
  <w:style w:type="character" w:customStyle="1" w:styleId="1Char">
    <w:name w:val="标题 1 Char"/>
    <w:basedOn w:val="a0"/>
    <w:link w:val="1"/>
    <w:uiPriority w:val="9"/>
    <w:rsid w:val="00AD2BE2"/>
    <w:rPr>
      <w:rFonts w:ascii="宋体" w:eastAsia="宋体" w:hAnsi="宋体" w:cs="宋体"/>
      <w:b/>
      <w:bCs/>
      <w:color w:val="333333"/>
      <w:kern w:val="36"/>
      <w:sz w:val="48"/>
      <w:szCs w:val="48"/>
    </w:rPr>
  </w:style>
  <w:style w:type="character" w:customStyle="1" w:styleId="2Char">
    <w:name w:val="标题 2 Char"/>
    <w:basedOn w:val="a0"/>
    <w:link w:val="2"/>
    <w:uiPriority w:val="9"/>
    <w:rsid w:val="00AD2BE2"/>
    <w:rPr>
      <w:rFonts w:ascii="宋体" w:eastAsia="宋体" w:hAnsi="宋体" w:cs="宋体"/>
      <w:b/>
      <w:bCs/>
      <w:color w:val="333333"/>
      <w:kern w:val="0"/>
      <w:sz w:val="36"/>
      <w:szCs w:val="36"/>
    </w:rPr>
  </w:style>
  <w:style w:type="character" w:customStyle="1" w:styleId="3Char">
    <w:name w:val="标题 3 Char"/>
    <w:basedOn w:val="a0"/>
    <w:link w:val="3"/>
    <w:uiPriority w:val="9"/>
    <w:rsid w:val="00AD2BE2"/>
    <w:rPr>
      <w:rFonts w:ascii="宋体" w:eastAsia="宋体" w:hAnsi="宋体" w:cs="宋体"/>
      <w:b/>
      <w:bCs/>
      <w:color w:val="333333"/>
      <w:kern w:val="0"/>
      <w:sz w:val="28"/>
      <w:szCs w:val="28"/>
    </w:rPr>
  </w:style>
  <w:style w:type="character" w:styleId="a5">
    <w:name w:val="Strong"/>
    <w:basedOn w:val="a0"/>
    <w:uiPriority w:val="22"/>
    <w:qFormat/>
    <w:rsid w:val="00AD2BE2"/>
    <w:rPr>
      <w:b/>
      <w:bCs/>
    </w:rPr>
  </w:style>
  <w:style w:type="character" w:customStyle="1" w:styleId="index5">
    <w:name w:val="index5"/>
    <w:basedOn w:val="a0"/>
    <w:rsid w:val="00AD2BE2"/>
  </w:style>
  <w:style w:type="character" w:customStyle="1" w:styleId="text8">
    <w:name w:val="text8"/>
    <w:basedOn w:val="a0"/>
    <w:rsid w:val="00AD2BE2"/>
  </w:style>
  <w:style w:type="character" w:customStyle="1" w:styleId="title-text">
    <w:name w:val="title-text"/>
    <w:basedOn w:val="a0"/>
    <w:rsid w:val="00AD2BE2"/>
  </w:style>
</w:styles>
</file>

<file path=word/webSettings.xml><?xml version="1.0" encoding="utf-8"?>
<w:webSettings xmlns:r="http://schemas.openxmlformats.org/officeDocument/2006/relationships" xmlns:w="http://schemas.openxmlformats.org/wordprocessingml/2006/main">
  <w:divs>
    <w:div w:id="410929837">
      <w:bodyDiv w:val="1"/>
      <w:marLeft w:val="0"/>
      <w:marRight w:val="0"/>
      <w:marTop w:val="0"/>
      <w:marBottom w:val="0"/>
      <w:divBdr>
        <w:top w:val="none" w:sz="0" w:space="0" w:color="auto"/>
        <w:left w:val="none" w:sz="0" w:space="0" w:color="auto"/>
        <w:bottom w:val="none" w:sz="0" w:space="0" w:color="auto"/>
        <w:right w:val="none" w:sz="0" w:space="0" w:color="auto"/>
      </w:divBdr>
      <w:divsChild>
        <w:div w:id="1921521806">
          <w:marLeft w:val="0"/>
          <w:marRight w:val="0"/>
          <w:marTop w:val="0"/>
          <w:marBottom w:val="0"/>
          <w:divBdr>
            <w:top w:val="none" w:sz="0" w:space="0" w:color="auto"/>
            <w:left w:val="none" w:sz="0" w:space="0" w:color="auto"/>
            <w:bottom w:val="none" w:sz="0" w:space="0" w:color="auto"/>
            <w:right w:val="none" w:sz="0" w:space="0" w:color="auto"/>
          </w:divBdr>
          <w:divsChild>
            <w:div w:id="1781610863">
              <w:marLeft w:val="0"/>
              <w:marRight w:val="0"/>
              <w:marTop w:val="300"/>
              <w:marBottom w:val="0"/>
              <w:divBdr>
                <w:top w:val="none" w:sz="0" w:space="0" w:color="auto"/>
                <w:left w:val="none" w:sz="0" w:space="0" w:color="auto"/>
                <w:bottom w:val="none" w:sz="0" w:space="0" w:color="auto"/>
                <w:right w:val="none" w:sz="0" w:space="0" w:color="auto"/>
              </w:divBdr>
              <w:divsChild>
                <w:div w:id="824785483">
                  <w:marLeft w:val="0"/>
                  <w:marRight w:val="0"/>
                  <w:marTop w:val="0"/>
                  <w:marBottom w:val="0"/>
                  <w:divBdr>
                    <w:top w:val="single" w:sz="6" w:space="0" w:color="E5E5E5"/>
                    <w:left w:val="single" w:sz="6" w:space="0" w:color="E5E5E5"/>
                    <w:bottom w:val="single" w:sz="6" w:space="0" w:color="E5E5E5"/>
                    <w:right w:val="single" w:sz="6" w:space="0" w:color="E5E5E5"/>
                  </w:divBdr>
                  <w:divsChild>
                    <w:div w:id="1324353458">
                      <w:marLeft w:val="0"/>
                      <w:marRight w:val="0"/>
                      <w:marTop w:val="0"/>
                      <w:marBottom w:val="0"/>
                      <w:divBdr>
                        <w:top w:val="none" w:sz="0" w:space="0" w:color="auto"/>
                        <w:left w:val="none" w:sz="0" w:space="0" w:color="auto"/>
                        <w:bottom w:val="none" w:sz="0" w:space="0" w:color="auto"/>
                        <w:right w:val="none" w:sz="0" w:space="0" w:color="auto"/>
                      </w:divBdr>
                      <w:divsChild>
                        <w:div w:id="642271834">
                          <w:marLeft w:val="0"/>
                          <w:marRight w:val="0"/>
                          <w:marTop w:val="150"/>
                          <w:marBottom w:val="150"/>
                          <w:divBdr>
                            <w:top w:val="none" w:sz="0" w:space="0" w:color="auto"/>
                            <w:left w:val="none" w:sz="0" w:space="0" w:color="auto"/>
                            <w:bottom w:val="none" w:sz="0" w:space="0" w:color="auto"/>
                            <w:right w:val="none" w:sz="0" w:space="0" w:color="auto"/>
                          </w:divBdr>
                        </w:div>
                        <w:div w:id="199368565">
                          <w:marLeft w:val="0"/>
                          <w:marRight w:val="0"/>
                          <w:marTop w:val="300"/>
                          <w:marBottom w:val="525"/>
                          <w:divBdr>
                            <w:top w:val="none" w:sz="0" w:space="0" w:color="auto"/>
                            <w:left w:val="none" w:sz="0" w:space="0" w:color="auto"/>
                            <w:bottom w:val="none" w:sz="0" w:space="0" w:color="auto"/>
                            <w:right w:val="none" w:sz="0" w:space="0" w:color="auto"/>
                          </w:divBdr>
                        </w:div>
                        <w:div w:id="2139059420">
                          <w:marLeft w:val="0"/>
                          <w:marRight w:val="0"/>
                          <w:marTop w:val="525"/>
                          <w:marBottom w:val="525"/>
                          <w:divBdr>
                            <w:top w:val="none" w:sz="0" w:space="0" w:color="auto"/>
                            <w:left w:val="none" w:sz="0" w:space="0" w:color="auto"/>
                            <w:bottom w:val="none" w:sz="0" w:space="0" w:color="auto"/>
                            <w:right w:val="none" w:sz="0" w:space="0" w:color="auto"/>
                          </w:divBdr>
                          <w:divsChild>
                            <w:div w:id="1088694622">
                              <w:marLeft w:val="0"/>
                              <w:marRight w:val="0"/>
                              <w:marTop w:val="0"/>
                              <w:marBottom w:val="0"/>
                              <w:divBdr>
                                <w:top w:val="single" w:sz="6" w:space="0" w:color="DDDDDD"/>
                                <w:left w:val="none" w:sz="0" w:space="0" w:color="auto"/>
                                <w:bottom w:val="single" w:sz="6" w:space="0" w:color="DDDDDD"/>
                                <w:right w:val="none" w:sz="0" w:space="0" w:color="auto"/>
                              </w:divBdr>
                              <w:divsChild>
                                <w:div w:id="121839425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483960812">
                          <w:marLeft w:val="0"/>
                          <w:marRight w:val="0"/>
                          <w:marTop w:val="0"/>
                          <w:marBottom w:val="225"/>
                          <w:divBdr>
                            <w:top w:val="none" w:sz="0" w:space="0" w:color="auto"/>
                            <w:left w:val="none" w:sz="0" w:space="0" w:color="auto"/>
                            <w:bottom w:val="none" w:sz="0" w:space="0" w:color="auto"/>
                            <w:right w:val="none" w:sz="0" w:space="0" w:color="auto"/>
                          </w:divBdr>
                        </w:div>
                        <w:div w:id="582495506">
                          <w:marLeft w:val="0"/>
                          <w:marRight w:val="0"/>
                          <w:marTop w:val="0"/>
                          <w:marBottom w:val="225"/>
                          <w:divBdr>
                            <w:top w:val="none" w:sz="0" w:space="0" w:color="auto"/>
                            <w:left w:val="none" w:sz="0" w:space="0" w:color="auto"/>
                            <w:bottom w:val="none" w:sz="0" w:space="0" w:color="auto"/>
                            <w:right w:val="none" w:sz="0" w:space="0" w:color="auto"/>
                          </w:divBdr>
                        </w:div>
                        <w:div w:id="723718195">
                          <w:marLeft w:val="0"/>
                          <w:marRight w:val="0"/>
                          <w:marTop w:val="0"/>
                          <w:marBottom w:val="225"/>
                          <w:divBdr>
                            <w:top w:val="none" w:sz="0" w:space="0" w:color="auto"/>
                            <w:left w:val="none" w:sz="0" w:space="0" w:color="auto"/>
                            <w:bottom w:val="none" w:sz="0" w:space="0" w:color="auto"/>
                            <w:right w:val="none" w:sz="0" w:space="0" w:color="auto"/>
                          </w:divBdr>
                        </w:div>
                        <w:div w:id="20054105">
                          <w:marLeft w:val="0"/>
                          <w:marRight w:val="0"/>
                          <w:marTop w:val="0"/>
                          <w:marBottom w:val="225"/>
                          <w:divBdr>
                            <w:top w:val="none" w:sz="0" w:space="0" w:color="auto"/>
                            <w:left w:val="none" w:sz="0" w:space="0" w:color="auto"/>
                            <w:bottom w:val="none" w:sz="0" w:space="0" w:color="auto"/>
                            <w:right w:val="none" w:sz="0" w:space="0" w:color="auto"/>
                          </w:divBdr>
                        </w:div>
                        <w:div w:id="1353142902">
                          <w:marLeft w:val="0"/>
                          <w:marRight w:val="0"/>
                          <w:marTop w:val="0"/>
                          <w:marBottom w:val="225"/>
                          <w:divBdr>
                            <w:top w:val="none" w:sz="0" w:space="0" w:color="auto"/>
                            <w:left w:val="none" w:sz="0" w:space="0" w:color="auto"/>
                            <w:bottom w:val="none" w:sz="0" w:space="0" w:color="auto"/>
                            <w:right w:val="none" w:sz="0" w:space="0" w:color="auto"/>
                          </w:divBdr>
                        </w:div>
                        <w:div w:id="285546632">
                          <w:marLeft w:val="0"/>
                          <w:marRight w:val="0"/>
                          <w:marTop w:val="0"/>
                          <w:marBottom w:val="225"/>
                          <w:divBdr>
                            <w:top w:val="none" w:sz="0" w:space="0" w:color="auto"/>
                            <w:left w:val="none" w:sz="0" w:space="0" w:color="auto"/>
                            <w:bottom w:val="none" w:sz="0" w:space="0" w:color="auto"/>
                            <w:right w:val="none" w:sz="0" w:space="0" w:color="auto"/>
                          </w:divBdr>
                        </w:div>
                        <w:div w:id="913315569">
                          <w:marLeft w:val="0"/>
                          <w:marRight w:val="0"/>
                          <w:marTop w:val="0"/>
                          <w:marBottom w:val="225"/>
                          <w:divBdr>
                            <w:top w:val="none" w:sz="0" w:space="0" w:color="auto"/>
                            <w:left w:val="none" w:sz="0" w:space="0" w:color="auto"/>
                            <w:bottom w:val="none" w:sz="0" w:space="0" w:color="auto"/>
                            <w:right w:val="none" w:sz="0" w:space="0" w:color="auto"/>
                          </w:divBdr>
                        </w:div>
                        <w:div w:id="806168371">
                          <w:marLeft w:val="0"/>
                          <w:marRight w:val="0"/>
                          <w:marTop w:val="0"/>
                          <w:marBottom w:val="225"/>
                          <w:divBdr>
                            <w:top w:val="none" w:sz="0" w:space="0" w:color="auto"/>
                            <w:left w:val="none" w:sz="0" w:space="0" w:color="auto"/>
                            <w:bottom w:val="none" w:sz="0" w:space="0" w:color="auto"/>
                            <w:right w:val="none" w:sz="0" w:space="0" w:color="auto"/>
                          </w:divBdr>
                        </w:div>
                        <w:div w:id="1944534733">
                          <w:marLeft w:val="0"/>
                          <w:marRight w:val="0"/>
                          <w:marTop w:val="0"/>
                          <w:marBottom w:val="225"/>
                          <w:divBdr>
                            <w:top w:val="none" w:sz="0" w:space="0" w:color="auto"/>
                            <w:left w:val="none" w:sz="0" w:space="0" w:color="auto"/>
                            <w:bottom w:val="none" w:sz="0" w:space="0" w:color="auto"/>
                            <w:right w:val="none" w:sz="0" w:space="0" w:color="auto"/>
                          </w:divBdr>
                        </w:div>
                        <w:div w:id="1234971068">
                          <w:marLeft w:val="0"/>
                          <w:marRight w:val="0"/>
                          <w:marTop w:val="0"/>
                          <w:marBottom w:val="225"/>
                          <w:divBdr>
                            <w:top w:val="none" w:sz="0" w:space="0" w:color="auto"/>
                            <w:left w:val="none" w:sz="0" w:space="0" w:color="auto"/>
                            <w:bottom w:val="none" w:sz="0" w:space="0" w:color="auto"/>
                            <w:right w:val="none" w:sz="0" w:space="0" w:color="auto"/>
                          </w:divBdr>
                        </w:div>
                        <w:div w:id="726414119">
                          <w:marLeft w:val="0"/>
                          <w:marRight w:val="0"/>
                          <w:marTop w:val="0"/>
                          <w:marBottom w:val="225"/>
                          <w:divBdr>
                            <w:top w:val="none" w:sz="0" w:space="0" w:color="auto"/>
                            <w:left w:val="none" w:sz="0" w:space="0" w:color="auto"/>
                            <w:bottom w:val="none" w:sz="0" w:space="0" w:color="auto"/>
                            <w:right w:val="none" w:sz="0" w:space="0" w:color="auto"/>
                          </w:divBdr>
                        </w:div>
                        <w:div w:id="24409709">
                          <w:marLeft w:val="0"/>
                          <w:marRight w:val="0"/>
                          <w:marTop w:val="0"/>
                          <w:marBottom w:val="225"/>
                          <w:divBdr>
                            <w:top w:val="none" w:sz="0" w:space="0" w:color="auto"/>
                            <w:left w:val="none" w:sz="0" w:space="0" w:color="auto"/>
                            <w:bottom w:val="none" w:sz="0" w:space="0" w:color="auto"/>
                            <w:right w:val="none" w:sz="0" w:space="0" w:color="auto"/>
                          </w:divBdr>
                        </w:div>
                        <w:div w:id="1833792094">
                          <w:marLeft w:val="0"/>
                          <w:marRight w:val="0"/>
                          <w:marTop w:val="0"/>
                          <w:marBottom w:val="225"/>
                          <w:divBdr>
                            <w:top w:val="none" w:sz="0" w:space="0" w:color="auto"/>
                            <w:left w:val="none" w:sz="0" w:space="0" w:color="auto"/>
                            <w:bottom w:val="none" w:sz="0" w:space="0" w:color="auto"/>
                            <w:right w:val="none" w:sz="0" w:space="0" w:color="auto"/>
                          </w:divBdr>
                        </w:div>
                        <w:div w:id="564416884">
                          <w:marLeft w:val="0"/>
                          <w:marRight w:val="0"/>
                          <w:marTop w:val="0"/>
                          <w:marBottom w:val="225"/>
                          <w:divBdr>
                            <w:top w:val="none" w:sz="0" w:space="0" w:color="auto"/>
                            <w:left w:val="none" w:sz="0" w:space="0" w:color="auto"/>
                            <w:bottom w:val="none" w:sz="0" w:space="0" w:color="auto"/>
                            <w:right w:val="none" w:sz="0" w:space="0" w:color="auto"/>
                          </w:divBdr>
                        </w:div>
                        <w:div w:id="1939290045">
                          <w:marLeft w:val="0"/>
                          <w:marRight w:val="0"/>
                          <w:marTop w:val="0"/>
                          <w:marBottom w:val="225"/>
                          <w:divBdr>
                            <w:top w:val="none" w:sz="0" w:space="0" w:color="auto"/>
                            <w:left w:val="none" w:sz="0" w:space="0" w:color="auto"/>
                            <w:bottom w:val="none" w:sz="0" w:space="0" w:color="auto"/>
                            <w:right w:val="none" w:sz="0" w:space="0" w:color="auto"/>
                          </w:divBdr>
                        </w:div>
                        <w:div w:id="1831479447">
                          <w:marLeft w:val="0"/>
                          <w:marRight w:val="0"/>
                          <w:marTop w:val="0"/>
                          <w:marBottom w:val="225"/>
                          <w:divBdr>
                            <w:top w:val="none" w:sz="0" w:space="0" w:color="auto"/>
                            <w:left w:val="none" w:sz="0" w:space="0" w:color="auto"/>
                            <w:bottom w:val="none" w:sz="0" w:space="0" w:color="auto"/>
                            <w:right w:val="none" w:sz="0" w:space="0" w:color="auto"/>
                          </w:divBdr>
                        </w:div>
                        <w:div w:id="734402080">
                          <w:marLeft w:val="0"/>
                          <w:marRight w:val="0"/>
                          <w:marTop w:val="0"/>
                          <w:marBottom w:val="225"/>
                          <w:divBdr>
                            <w:top w:val="none" w:sz="0" w:space="0" w:color="auto"/>
                            <w:left w:val="none" w:sz="0" w:space="0" w:color="auto"/>
                            <w:bottom w:val="none" w:sz="0" w:space="0" w:color="auto"/>
                            <w:right w:val="none" w:sz="0" w:space="0" w:color="auto"/>
                          </w:divBdr>
                        </w:div>
                        <w:div w:id="1461144860">
                          <w:marLeft w:val="0"/>
                          <w:marRight w:val="0"/>
                          <w:marTop w:val="0"/>
                          <w:marBottom w:val="225"/>
                          <w:divBdr>
                            <w:top w:val="none" w:sz="0" w:space="0" w:color="auto"/>
                            <w:left w:val="none" w:sz="0" w:space="0" w:color="auto"/>
                            <w:bottom w:val="none" w:sz="0" w:space="0" w:color="auto"/>
                            <w:right w:val="none" w:sz="0" w:space="0" w:color="auto"/>
                          </w:divBdr>
                        </w:div>
                        <w:div w:id="1000041276">
                          <w:marLeft w:val="0"/>
                          <w:marRight w:val="0"/>
                          <w:marTop w:val="0"/>
                          <w:marBottom w:val="225"/>
                          <w:divBdr>
                            <w:top w:val="none" w:sz="0" w:space="0" w:color="auto"/>
                            <w:left w:val="none" w:sz="0" w:space="0" w:color="auto"/>
                            <w:bottom w:val="none" w:sz="0" w:space="0" w:color="auto"/>
                            <w:right w:val="none" w:sz="0" w:space="0" w:color="auto"/>
                          </w:divBdr>
                        </w:div>
                        <w:div w:id="261647080">
                          <w:marLeft w:val="0"/>
                          <w:marRight w:val="0"/>
                          <w:marTop w:val="0"/>
                          <w:marBottom w:val="225"/>
                          <w:divBdr>
                            <w:top w:val="none" w:sz="0" w:space="0" w:color="auto"/>
                            <w:left w:val="none" w:sz="0" w:space="0" w:color="auto"/>
                            <w:bottom w:val="none" w:sz="0" w:space="0" w:color="auto"/>
                            <w:right w:val="none" w:sz="0" w:space="0" w:color="auto"/>
                          </w:divBdr>
                        </w:div>
                        <w:div w:id="1995984228">
                          <w:marLeft w:val="0"/>
                          <w:marRight w:val="0"/>
                          <w:marTop w:val="0"/>
                          <w:marBottom w:val="225"/>
                          <w:divBdr>
                            <w:top w:val="none" w:sz="0" w:space="0" w:color="auto"/>
                            <w:left w:val="none" w:sz="0" w:space="0" w:color="auto"/>
                            <w:bottom w:val="none" w:sz="0" w:space="0" w:color="auto"/>
                            <w:right w:val="none" w:sz="0" w:space="0" w:color="auto"/>
                          </w:divBdr>
                        </w:div>
                        <w:div w:id="145516802">
                          <w:marLeft w:val="0"/>
                          <w:marRight w:val="0"/>
                          <w:marTop w:val="0"/>
                          <w:marBottom w:val="225"/>
                          <w:divBdr>
                            <w:top w:val="none" w:sz="0" w:space="0" w:color="auto"/>
                            <w:left w:val="none" w:sz="0" w:space="0" w:color="auto"/>
                            <w:bottom w:val="none" w:sz="0" w:space="0" w:color="auto"/>
                            <w:right w:val="none" w:sz="0" w:space="0" w:color="auto"/>
                          </w:divBdr>
                        </w:div>
                        <w:div w:id="591206422">
                          <w:marLeft w:val="0"/>
                          <w:marRight w:val="0"/>
                          <w:marTop w:val="0"/>
                          <w:marBottom w:val="225"/>
                          <w:divBdr>
                            <w:top w:val="none" w:sz="0" w:space="0" w:color="auto"/>
                            <w:left w:val="none" w:sz="0" w:space="0" w:color="auto"/>
                            <w:bottom w:val="none" w:sz="0" w:space="0" w:color="auto"/>
                            <w:right w:val="none" w:sz="0" w:space="0" w:color="auto"/>
                          </w:divBdr>
                        </w:div>
                        <w:div w:id="112672553">
                          <w:marLeft w:val="0"/>
                          <w:marRight w:val="0"/>
                          <w:marTop w:val="0"/>
                          <w:marBottom w:val="225"/>
                          <w:divBdr>
                            <w:top w:val="none" w:sz="0" w:space="0" w:color="auto"/>
                            <w:left w:val="none" w:sz="0" w:space="0" w:color="auto"/>
                            <w:bottom w:val="none" w:sz="0" w:space="0" w:color="auto"/>
                            <w:right w:val="none" w:sz="0" w:space="0" w:color="auto"/>
                          </w:divBdr>
                        </w:div>
                        <w:div w:id="701130264">
                          <w:marLeft w:val="0"/>
                          <w:marRight w:val="0"/>
                          <w:marTop w:val="0"/>
                          <w:marBottom w:val="225"/>
                          <w:divBdr>
                            <w:top w:val="none" w:sz="0" w:space="0" w:color="auto"/>
                            <w:left w:val="none" w:sz="0" w:space="0" w:color="auto"/>
                            <w:bottom w:val="none" w:sz="0" w:space="0" w:color="auto"/>
                            <w:right w:val="none" w:sz="0" w:space="0" w:color="auto"/>
                          </w:divBdr>
                        </w:div>
                        <w:div w:id="1392801028">
                          <w:marLeft w:val="0"/>
                          <w:marRight w:val="0"/>
                          <w:marTop w:val="0"/>
                          <w:marBottom w:val="225"/>
                          <w:divBdr>
                            <w:top w:val="none" w:sz="0" w:space="0" w:color="auto"/>
                            <w:left w:val="none" w:sz="0" w:space="0" w:color="auto"/>
                            <w:bottom w:val="none" w:sz="0" w:space="0" w:color="auto"/>
                            <w:right w:val="none" w:sz="0" w:space="0" w:color="auto"/>
                          </w:divBdr>
                        </w:div>
                        <w:div w:id="1023559534">
                          <w:marLeft w:val="0"/>
                          <w:marRight w:val="0"/>
                          <w:marTop w:val="0"/>
                          <w:marBottom w:val="225"/>
                          <w:divBdr>
                            <w:top w:val="none" w:sz="0" w:space="0" w:color="auto"/>
                            <w:left w:val="none" w:sz="0" w:space="0" w:color="auto"/>
                            <w:bottom w:val="none" w:sz="0" w:space="0" w:color="auto"/>
                            <w:right w:val="none" w:sz="0" w:space="0" w:color="auto"/>
                          </w:divBdr>
                        </w:div>
                        <w:div w:id="1816332236">
                          <w:marLeft w:val="0"/>
                          <w:marRight w:val="0"/>
                          <w:marTop w:val="0"/>
                          <w:marBottom w:val="225"/>
                          <w:divBdr>
                            <w:top w:val="none" w:sz="0" w:space="0" w:color="auto"/>
                            <w:left w:val="none" w:sz="0" w:space="0" w:color="auto"/>
                            <w:bottom w:val="none" w:sz="0" w:space="0" w:color="auto"/>
                            <w:right w:val="none" w:sz="0" w:space="0" w:color="auto"/>
                          </w:divBdr>
                        </w:div>
                        <w:div w:id="780150856">
                          <w:marLeft w:val="0"/>
                          <w:marRight w:val="0"/>
                          <w:marTop w:val="0"/>
                          <w:marBottom w:val="225"/>
                          <w:divBdr>
                            <w:top w:val="none" w:sz="0" w:space="0" w:color="auto"/>
                            <w:left w:val="none" w:sz="0" w:space="0" w:color="auto"/>
                            <w:bottom w:val="none" w:sz="0" w:space="0" w:color="auto"/>
                            <w:right w:val="none" w:sz="0" w:space="0" w:color="auto"/>
                          </w:divBdr>
                        </w:div>
                        <w:div w:id="1617714802">
                          <w:marLeft w:val="0"/>
                          <w:marRight w:val="0"/>
                          <w:marTop w:val="0"/>
                          <w:marBottom w:val="225"/>
                          <w:divBdr>
                            <w:top w:val="none" w:sz="0" w:space="0" w:color="auto"/>
                            <w:left w:val="none" w:sz="0" w:space="0" w:color="auto"/>
                            <w:bottom w:val="none" w:sz="0" w:space="0" w:color="auto"/>
                            <w:right w:val="none" w:sz="0" w:space="0" w:color="auto"/>
                          </w:divBdr>
                        </w:div>
                        <w:div w:id="1900282283">
                          <w:marLeft w:val="0"/>
                          <w:marRight w:val="0"/>
                          <w:marTop w:val="0"/>
                          <w:marBottom w:val="225"/>
                          <w:divBdr>
                            <w:top w:val="none" w:sz="0" w:space="0" w:color="auto"/>
                            <w:left w:val="none" w:sz="0" w:space="0" w:color="auto"/>
                            <w:bottom w:val="none" w:sz="0" w:space="0" w:color="auto"/>
                            <w:right w:val="none" w:sz="0" w:space="0" w:color="auto"/>
                          </w:divBdr>
                        </w:div>
                        <w:div w:id="224222403">
                          <w:marLeft w:val="0"/>
                          <w:marRight w:val="0"/>
                          <w:marTop w:val="0"/>
                          <w:marBottom w:val="225"/>
                          <w:divBdr>
                            <w:top w:val="none" w:sz="0" w:space="0" w:color="auto"/>
                            <w:left w:val="none" w:sz="0" w:space="0" w:color="auto"/>
                            <w:bottom w:val="none" w:sz="0" w:space="0" w:color="auto"/>
                            <w:right w:val="none" w:sz="0" w:space="0" w:color="auto"/>
                          </w:divBdr>
                        </w:div>
                        <w:div w:id="956369908">
                          <w:marLeft w:val="0"/>
                          <w:marRight w:val="0"/>
                          <w:marTop w:val="0"/>
                          <w:marBottom w:val="225"/>
                          <w:divBdr>
                            <w:top w:val="none" w:sz="0" w:space="0" w:color="auto"/>
                            <w:left w:val="none" w:sz="0" w:space="0" w:color="auto"/>
                            <w:bottom w:val="none" w:sz="0" w:space="0" w:color="auto"/>
                            <w:right w:val="none" w:sz="0" w:space="0" w:color="auto"/>
                          </w:divBdr>
                        </w:div>
                        <w:div w:id="361396873">
                          <w:marLeft w:val="0"/>
                          <w:marRight w:val="0"/>
                          <w:marTop w:val="0"/>
                          <w:marBottom w:val="225"/>
                          <w:divBdr>
                            <w:top w:val="none" w:sz="0" w:space="0" w:color="auto"/>
                            <w:left w:val="none" w:sz="0" w:space="0" w:color="auto"/>
                            <w:bottom w:val="none" w:sz="0" w:space="0" w:color="auto"/>
                            <w:right w:val="none" w:sz="0" w:space="0" w:color="auto"/>
                          </w:divBdr>
                        </w:div>
                        <w:div w:id="305865660">
                          <w:marLeft w:val="0"/>
                          <w:marRight w:val="0"/>
                          <w:marTop w:val="0"/>
                          <w:marBottom w:val="225"/>
                          <w:divBdr>
                            <w:top w:val="none" w:sz="0" w:space="0" w:color="auto"/>
                            <w:left w:val="none" w:sz="0" w:space="0" w:color="auto"/>
                            <w:bottom w:val="none" w:sz="0" w:space="0" w:color="auto"/>
                            <w:right w:val="none" w:sz="0" w:space="0" w:color="auto"/>
                          </w:divBdr>
                        </w:div>
                        <w:div w:id="103043841">
                          <w:marLeft w:val="0"/>
                          <w:marRight w:val="0"/>
                          <w:marTop w:val="0"/>
                          <w:marBottom w:val="225"/>
                          <w:divBdr>
                            <w:top w:val="none" w:sz="0" w:space="0" w:color="auto"/>
                            <w:left w:val="none" w:sz="0" w:space="0" w:color="auto"/>
                            <w:bottom w:val="none" w:sz="0" w:space="0" w:color="auto"/>
                            <w:right w:val="none" w:sz="0" w:space="0" w:color="auto"/>
                          </w:divBdr>
                        </w:div>
                        <w:div w:id="1570380947">
                          <w:marLeft w:val="0"/>
                          <w:marRight w:val="0"/>
                          <w:marTop w:val="0"/>
                          <w:marBottom w:val="225"/>
                          <w:divBdr>
                            <w:top w:val="none" w:sz="0" w:space="0" w:color="auto"/>
                            <w:left w:val="none" w:sz="0" w:space="0" w:color="auto"/>
                            <w:bottom w:val="none" w:sz="0" w:space="0" w:color="auto"/>
                            <w:right w:val="none" w:sz="0" w:space="0" w:color="auto"/>
                          </w:divBdr>
                        </w:div>
                        <w:div w:id="928342921">
                          <w:marLeft w:val="0"/>
                          <w:marRight w:val="0"/>
                          <w:marTop w:val="0"/>
                          <w:marBottom w:val="225"/>
                          <w:divBdr>
                            <w:top w:val="none" w:sz="0" w:space="0" w:color="auto"/>
                            <w:left w:val="none" w:sz="0" w:space="0" w:color="auto"/>
                            <w:bottom w:val="none" w:sz="0" w:space="0" w:color="auto"/>
                            <w:right w:val="none" w:sz="0" w:space="0" w:color="auto"/>
                          </w:divBdr>
                        </w:div>
                        <w:div w:id="855968028">
                          <w:marLeft w:val="0"/>
                          <w:marRight w:val="0"/>
                          <w:marTop w:val="0"/>
                          <w:marBottom w:val="225"/>
                          <w:divBdr>
                            <w:top w:val="none" w:sz="0" w:space="0" w:color="auto"/>
                            <w:left w:val="none" w:sz="0" w:space="0" w:color="auto"/>
                            <w:bottom w:val="none" w:sz="0" w:space="0" w:color="auto"/>
                            <w:right w:val="none" w:sz="0" w:space="0" w:color="auto"/>
                          </w:divBdr>
                        </w:div>
                        <w:div w:id="194084228">
                          <w:marLeft w:val="0"/>
                          <w:marRight w:val="0"/>
                          <w:marTop w:val="0"/>
                          <w:marBottom w:val="225"/>
                          <w:divBdr>
                            <w:top w:val="none" w:sz="0" w:space="0" w:color="auto"/>
                            <w:left w:val="none" w:sz="0" w:space="0" w:color="auto"/>
                            <w:bottom w:val="none" w:sz="0" w:space="0" w:color="auto"/>
                            <w:right w:val="none" w:sz="0" w:space="0" w:color="auto"/>
                          </w:divBdr>
                        </w:div>
                        <w:div w:id="1274286566">
                          <w:marLeft w:val="0"/>
                          <w:marRight w:val="0"/>
                          <w:marTop w:val="0"/>
                          <w:marBottom w:val="225"/>
                          <w:divBdr>
                            <w:top w:val="none" w:sz="0" w:space="0" w:color="auto"/>
                            <w:left w:val="none" w:sz="0" w:space="0" w:color="auto"/>
                            <w:bottom w:val="none" w:sz="0" w:space="0" w:color="auto"/>
                            <w:right w:val="none" w:sz="0" w:space="0" w:color="auto"/>
                          </w:divBdr>
                        </w:div>
                        <w:div w:id="527724524">
                          <w:marLeft w:val="0"/>
                          <w:marRight w:val="0"/>
                          <w:marTop w:val="0"/>
                          <w:marBottom w:val="225"/>
                          <w:divBdr>
                            <w:top w:val="none" w:sz="0" w:space="0" w:color="auto"/>
                            <w:left w:val="none" w:sz="0" w:space="0" w:color="auto"/>
                            <w:bottom w:val="none" w:sz="0" w:space="0" w:color="auto"/>
                            <w:right w:val="none" w:sz="0" w:space="0" w:color="auto"/>
                          </w:divBdr>
                        </w:div>
                        <w:div w:id="1759131941">
                          <w:marLeft w:val="0"/>
                          <w:marRight w:val="0"/>
                          <w:marTop w:val="0"/>
                          <w:marBottom w:val="225"/>
                          <w:divBdr>
                            <w:top w:val="none" w:sz="0" w:space="0" w:color="auto"/>
                            <w:left w:val="none" w:sz="0" w:space="0" w:color="auto"/>
                            <w:bottom w:val="none" w:sz="0" w:space="0" w:color="auto"/>
                            <w:right w:val="none" w:sz="0" w:space="0" w:color="auto"/>
                          </w:divBdr>
                        </w:div>
                        <w:div w:id="1487746055">
                          <w:marLeft w:val="0"/>
                          <w:marRight w:val="0"/>
                          <w:marTop w:val="0"/>
                          <w:marBottom w:val="225"/>
                          <w:divBdr>
                            <w:top w:val="none" w:sz="0" w:space="0" w:color="auto"/>
                            <w:left w:val="none" w:sz="0" w:space="0" w:color="auto"/>
                            <w:bottom w:val="none" w:sz="0" w:space="0" w:color="auto"/>
                            <w:right w:val="none" w:sz="0" w:space="0" w:color="auto"/>
                          </w:divBdr>
                        </w:div>
                        <w:div w:id="88432511">
                          <w:marLeft w:val="0"/>
                          <w:marRight w:val="0"/>
                          <w:marTop w:val="0"/>
                          <w:marBottom w:val="225"/>
                          <w:divBdr>
                            <w:top w:val="none" w:sz="0" w:space="0" w:color="auto"/>
                            <w:left w:val="none" w:sz="0" w:space="0" w:color="auto"/>
                            <w:bottom w:val="none" w:sz="0" w:space="0" w:color="auto"/>
                            <w:right w:val="none" w:sz="0" w:space="0" w:color="auto"/>
                          </w:divBdr>
                        </w:div>
                        <w:div w:id="1025136773">
                          <w:marLeft w:val="0"/>
                          <w:marRight w:val="0"/>
                          <w:marTop w:val="0"/>
                          <w:marBottom w:val="225"/>
                          <w:divBdr>
                            <w:top w:val="none" w:sz="0" w:space="0" w:color="auto"/>
                            <w:left w:val="none" w:sz="0" w:space="0" w:color="auto"/>
                            <w:bottom w:val="none" w:sz="0" w:space="0" w:color="auto"/>
                            <w:right w:val="none" w:sz="0" w:space="0" w:color="auto"/>
                          </w:divBdr>
                        </w:div>
                        <w:div w:id="302010007">
                          <w:marLeft w:val="0"/>
                          <w:marRight w:val="0"/>
                          <w:marTop w:val="0"/>
                          <w:marBottom w:val="225"/>
                          <w:divBdr>
                            <w:top w:val="none" w:sz="0" w:space="0" w:color="auto"/>
                            <w:left w:val="none" w:sz="0" w:space="0" w:color="auto"/>
                            <w:bottom w:val="none" w:sz="0" w:space="0" w:color="auto"/>
                            <w:right w:val="none" w:sz="0" w:space="0" w:color="auto"/>
                          </w:divBdr>
                        </w:div>
                        <w:div w:id="191647698">
                          <w:marLeft w:val="0"/>
                          <w:marRight w:val="0"/>
                          <w:marTop w:val="0"/>
                          <w:marBottom w:val="225"/>
                          <w:divBdr>
                            <w:top w:val="none" w:sz="0" w:space="0" w:color="auto"/>
                            <w:left w:val="none" w:sz="0" w:space="0" w:color="auto"/>
                            <w:bottom w:val="none" w:sz="0" w:space="0" w:color="auto"/>
                            <w:right w:val="none" w:sz="0" w:space="0" w:color="auto"/>
                          </w:divBdr>
                        </w:div>
                        <w:div w:id="1563637838">
                          <w:marLeft w:val="0"/>
                          <w:marRight w:val="0"/>
                          <w:marTop w:val="0"/>
                          <w:marBottom w:val="225"/>
                          <w:divBdr>
                            <w:top w:val="none" w:sz="0" w:space="0" w:color="auto"/>
                            <w:left w:val="none" w:sz="0" w:space="0" w:color="auto"/>
                            <w:bottom w:val="none" w:sz="0" w:space="0" w:color="auto"/>
                            <w:right w:val="none" w:sz="0" w:space="0" w:color="auto"/>
                          </w:divBdr>
                        </w:div>
                        <w:div w:id="475298091">
                          <w:marLeft w:val="0"/>
                          <w:marRight w:val="0"/>
                          <w:marTop w:val="0"/>
                          <w:marBottom w:val="225"/>
                          <w:divBdr>
                            <w:top w:val="none" w:sz="0" w:space="0" w:color="auto"/>
                            <w:left w:val="none" w:sz="0" w:space="0" w:color="auto"/>
                            <w:bottom w:val="none" w:sz="0" w:space="0" w:color="auto"/>
                            <w:right w:val="none" w:sz="0" w:space="0" w:color="auto"/>
                          </w:divBdr>
                        </w:div>
                        <w:div w:id="587619789">
                          <w:marLeft w:val="0"/>
                          <w:marRight w:val="0"/>
                          <w:marTop w:val="0"/>
                          <w:marBottom w:val="225"/>
                          <w:divBdr>
                            <w:top w:val="none" w:sz="0" w:space="0" w:color="auto"/>
                            <w:left w:val="none" w:sz="0" w:space="0" w:color="auto"/>
                            <w:bottom w:val="none" w:sz="0" w:space="0" w:color="auto"/>
                            <w:right w:val="none" w:sz="0" w:space="0" w:color="auto"/>
                          </w:divBdr>
                        </w:div>
                        <w:div w:id="317348207">
                          <w:marLeft w:val="0"/>
                          <w:marRight w:val="0"/>
                          <w:marTop w:val="0"/>
                          <w:marBottom w:val="225"/>
                          <w:divBdr>
                            <w:top w:val="none" w:sz="0" w:space="0" w:color="auto"/>
                            <w:left w:val="none" w:sz="0" w:space="0" w:color="auto"/>
                            <w:bottom w:val="none" w:sz="0" w:space="0" w:color="auto"/>
                            <w:right w:val="none" w:sz="0" w:space="0" w:color="auto"/>
                          </w:divBdr>
                        </w:div>
                        <w:div w:id="369233774">
                          <w:marLeft w:val="0"/>
                          <w:marRight w:val="0"/>
                          <w:marTop w:val="0"/>
                          <w:marBottom w:val="225"/>
                          <w:divBdr>
                            <w:top w:val="none" w:sz="0" w:space="0" w:color="auto"/>
                            <w:left w:val="none" w:sz="0" w:space="0" w:color="auto"/>
                            <w:bottom w:val="none" w:sz="0" w:space="0" w:color="auto"/>
                            <w:right w:val="none" w:sz="0" w:space="0" w:color="auto"/>
                          </w:divBdr>
                        </w:div>
                        <w:div w:id="1953898386">
                          <w:marLeft w:val="0"/>
                          <w:marRight w:val="0"/>
                          <w:marTop w:val="0"/>
                          <w:marBottom w:val="225"/>
                          <w:divBdr>
                            <w:top w:val="none" w:sz="0" w:space="0" w:color="auto"/>
                            <w:left w:val="none" w:sz="0" w:space="0" w:color="auto"/>
                            <w:bottom w:val="none" w:sz="0" w:space="0" w:color="auto"/>
                            <w:right w:val="none" w:sz="0" w:space="0" w:color="auto"/>
                          </w:divBdr>
                        </w:div>
                        <w:div w:id="620957406">
                          <w:marLeft w:val="0"/>
                          <w:marRight w:val="0"/>
                          <w:marTop w:val="0"/>
                          <w:marBottom w:val="225"/>
                          <w:divBdr>
                            <w:top w:val="none" w:sz="0" w:space="0" w:color="auto"/>
                            <w:left w:val="none" w:sz="0" w:space="0" w:color="auto"/>
                            <w:bottom w:val="none" w:sz="0" w:space="0" w:color="auto"/>
                            <w:right w:val="none" w:sz="0" w:space="0" w:color="auto"/>
                          </w:divBdr>
                        </w:div>
                        <w:div w:id="1910269222">
                          <w:marLeft w:val="0"/>
                          <w:marRight w:val="0"/>
                          <w:marTop w:val="0"/>
                          <w:marBottom w:val="225"/>
                          <w:divBdr>
                            <w:top w:val="none" w:sz="0" w:space="0" w:color="auto"/>
                            <w:left w:val="none" w:sz="0" w:space="0" w:color="auto"/>
                            <w:bottom w:val="none" w:sz="0" w:space="0" w:color="auto"/>
                            <w:right w:val="none" w:sz="0" w:space="0" w:color="auto"/>
                          </w:divBdr>
                        </w:div>
                        <w:div w:id="63141690">
                          <w:marLeft w:val="0"/>
                          <w:marRight w:val="0"/>
                          <w:marTop w:val="0"/>
                          <w:marBottom w:val="225"/>
                          <w:divBdr>
                            <w:top w:val="none" w:sz="0" w:space="0" w:color="auto"/>
                            <w:left w:val="none" w:sz="0" w:space="0" w:color="auto"/>
                            <w:bottom w:val="none" w:sz="0" w:space="0" w:color="auto"/>
                            <w:right w:val="none" w:sz="0" w:space="0" w:color="auto"/>
                          </w:divBdr>
                        </w:div>
                        <w:div w:id="668364227">
                          <w:marLeft w:val="0"/>
                          <w:marRight w:val="0"/>
                          <w:marTop w:val="0"/>
                          <w:marBottom w:val="225"/>
                          <w:divBdr>
                            <w:top w:val="none" w:sz="0" w:space="0" w:color="auto"/>
                            <w:left w:val="none" w:sz="0" w:space="0" w:color="auto"/>
                            <w:bottom w:val="none" w:sz="0" w:space="0" w:color="auto"/>
                            <w:right w:val="none" w:sz="0" w:space="0" w:color="auto"/>
                          </w:divBdr>
                        </w:div>
                        <w:div w:id="106699491">
                          <w:marLeft w:val="0"/>
                          <w:marRight w:val="0"/>
                          <w:marTop w:val="0"/>
                          <w:marBottom w:val="225"/>
                          <w:divBdr>
                            <w:top w:val="none" w:sz="0" w:space="0" w:color="auto"/>
                            <w:left w:val="none" w:sz="0" w:space="0" w:color="auto"/>
                            <w:bottom w:val="none" w:sz="0" w:space="0" w:color="auto"/>
                            <w:right w:val="none" w:sz="0" w:space="0" w:color="auto"/>
                          </w:divBdr>
                        </w:div>
                        <w:div w:id="370963939">
                          <w:marLeft w:val="0"/>
                          <w:marRight w:val="0"/>
                          <w:marTop w:val="0"/>
                          <w:marBottom w:val="225"/>
                          <w:divBdr>
                            <w:top w:val="none" w:sz="0" w:space="0" w:color="auto"/>
                            <w:left w:val="none" w:sz="0" w:space="0" w:color="auto"/>
                            <w:bottom w:val="none" w:sz="0" w:space="0" w:color="auto"/>
                            <w:right w:val="none" w:sz="0" w:space="0" w:color="auto"/>
                          </w:divBdr>
                        </w:div>
                        <w:div w:id="576324447">
                          <w:marLeft w:val="0"/>
                          <w:marRight w:val="0"/>
                          <w:marTop w:val="0"/>
                          <w:marBottom w:val="225"/>
                          <w:divBdr>
                            <w:top w:val="none" w:sz="0" w:space="0" w:color="auto"/>
                            <w:left w:val="none" w:sz="0" w:space="0" w:color="auto"/>
                            <w:bottom w:val="none" w:sz="0" w:space="0" w:color="auto"/>
                            <w:right w:val="none" w:sz="0" w:space="0" w:color="auto"/>
                          </w:divBdr>
                        </w:div>
                        <w:div w:id="1518420362">
                          <w:marLeft w:val="0"/>
                          <w:marRight w:val="0"/>
                          <w:marTop w:val="0"/>
                          <w:marBottom w:val="225"/>
                          <w:divBdr>
                            <w:top w:val="none" w:sz="0" w:space="0" w:color="auto"/>
                            <w:left w:val="none" w:sz="0" w:space="0" w:color="auto"/>
                            <w:bottom w:val="none" w:sz="0" w:space="0" w:color="auto"/>
                            <w:right w:val="none" w:sz="0" w:space="0" w:color="auto"/>
                          </w:divBdr>
                        </w:div>
                        <w:div w:id="1586258975">
                          <w:marLeft w:val="0"/>
                          <w:marRight w:val="0"/>
                          <w:marTop w:val="0"/>
                          <w:marBottom w:val="225"/>
                          <w:divBdr>
                            <w:top w:val="none" w:sz="0" w:space="0" w:color="auto"/>
                            <w:left w:val="none" w:sz="0" w:space="0" w:color="auto"/>
                            <w:bottom w:val="none" w:sz="0" w:space="0" w:color="auto"/>
                            <w:right w:val="none" w:sz="0" w:space="0" w:color="auto"/>
                          </w:divBdr>
                        </w:div>
                        <w:div w:id="662243535">
                          <w:marLeft w:val="0"/>
                          <w:marRight w:val="0"/>
                          <w:marTop w:val="0"/>
                          <w:marBottom w:val="225"/>
                          <w:divBdr>
                            <w:top w:val="none" w:sz="0" w:space="0" w:color="auto"/>
                            <w:left w:val="none" w:sz="0" w:space="0" w:color="auto"/>
                            <w:bottom w:val="none" w:sz="0" w:space="0" w:color="auto"/>
                            <w:right w:val="none" w:sz="0" w:space="0" w:color="auto"/>
                          </w:divBdr>
                        </w:div>
                        <w:div w:id="1806502898">
                          <w:marLeft w:val="0"/>
                          <w:marRight w:val="0"/>
                          <w:marTop w:val="0"/>
                          <w:marBottom w:val="225"/>
                          <w:divBdr>
                            <w:top w:val="none" w:sz="0" w:space="0" w:color="auto"/>
                            <w:left w:val="none" w:sz="0" w:space="0" w:color="auto"/>
                            <w:bottom w:val="none" w:sz="0" w:space="0" w:color="auto"/>
                            <w:right w:val="none" w:sz="0" w:space="0" w:color="auto"/>
                          </w:divBdr>
                        </w:div>
                        <w:div w:id="1239752288">
                          <w:marLeft w:val="0"/>
                          <w:marRight w:val="0"/>
                          <w:marTop w:val="0"/>
                          <w:marBottom w:val="225"/>
                          <w:divBdr>
                            <w:top w:val="none" w:sz="0" w:space="0" w:color="auto"/>
                            <w:left w:val="none" w:sz="0" w:space="0" w:color="auto"/>
                            <w:bottom w:val="none" w:sz="0" w:space="0" w:color="auto"/>
                            <w:right w:val="none" w:sz="0" w:space="0" w:color="auto"/>
                          </w:divBdr>
                        </w:div>
                        <w:div w:id="1191410492">
                          <w:marLeft w:val="0"/>
                          <w:marRight w:val="0"/>
                          <w:marTop w:val="0"/>
                          <w:marBottom w:val="225"/>
                          <w:divBdr>
                            <w:top w:val="none" w:sz="0" w:space="0" w:color="auto"/>
                            <w:left w:val="none" w:sz="0" w:space="0" w:color="auto"/>
                            <w:bottom w:val="none" w:sz="0" w:space="0" w:color="auto"/>
                            <w:right w:val="none" w:sz="0" w:space="0" w:color="auto"/>
                          </w:divBdr>
                        </w:div>
                        <w:div w:id="1299528003">
                          <w:marLeft w:val="0"/>
                          <w:marRight w:val="0"/>
                          <w:marTop w:val="0"/>
                          <w:marBottom w:val="225"/>
                          <w:divBdr>
                            <w:top w:val="none" w:sz="0" w:space="0" w:color="auto"/>
                            <w:left w:val="none" w:sz="0" w:space="0" w:color="auto"/>
                            <w:bottom w:val="none" w:sz="0" w:space="0" w:color="auto"/>
                            <w:right w:val="none" w:sz="0" w:space="0" w:color="auto"/>
                          </w:divBdr>
                        </w:div>
                        <w:div w:id="1382825907">
                          <w:marLeft w:val="0"/>
                          <w:marRight w:val="0"/>
                          <w:marTop w:val="0"/>
                          <w:marBottom w:val="225"/>
                          <w:divBdr>
                            <w:top w:val="none" w:sz="0" w:space="0" w:color="auto"/>
                            <w:left w:val="none" w:sz="0" w:space="0" w:color="auto"/>
                            <w:bottom w:val="none" w:sz="0" w:space="0" w:color="auto"/>
                            <w:right w:val="none" w:sz="0" w:space="0" w:color="auto"/>
                          </w:divBdr>
                        </w:div>
                        <w:div w:id="1241216417">
                          <w:marLeft w:val="0"/>
                          <w:marRight w:val="0"/>
                          <w:marTop w:val="0"/>
                          <w:marBottom w:val="225"/>
                          <w:divBdr>
                            <w:top w:val="none" w:sz="0" w:space="0" w:color="auto"/>
                            <w:left w:val="none" w:sz="0" w:space="0" w:color="auto"/>
                            <w:bottom w:val="none" w:sz="0" w:space="0" w:color="auto"/>
                            <w:right w:val="none" w:sz="0" w:space="0" w:color="auto"/>
                          </w:divBdr>
                        </w:div>
                        <w:div w:id="1069770685">
                          <w:marLeft w:val="0"/>
                          <w:marRight w:val="0"/>
                          <w:marTop w:val="0"/>
                          <w:marBottom w:val="225"/>
                          <w:divBdr>
                            <w:top w:val="none" w:sz="0" w:space="0" w:color="auto"/>
                            <w:left w:val="none" w:sz="0" w:space="0" w:color="auto"/>
                            <w:bottom w:val="none" w:sz="0" w:space="0" w:color="auto"/>
                            <w:right w:val="none" w:sz="0" w:space="0" w:color="auto"/>
                          </w:divBdr>
                        </w:div>
                        <w:div w:id="1549147946">
                          <w:marLeft w:val="0"/>
                          <w:marRight w:val="0"/>
                          <w:marTop w:val="0"/>
                          <w:marBottom w:val="225"/>
                          <w:divBdr>
                            <w:top w:val="none" w:sz="0" w:space="0" w:color="auto"/>
                            <w:left w:val="none" w:sz="0" w:space="0" w:color="auto"/>
                            <w:bottom w:val="none" w:sz="0" w:space="0" w:color="auto"/>
                            <w:right w:val="none" w:sz="0" w:space="0" w:color="auto"/>
                          </w:divBdr>
                        </w:div>
                        <w:div w:id="458425892">
                          <w:marLeft w:val="0"/>
                          <w:marRight w:val="0"/>
                          <w:marTop w:val="0"/>
                          <w:marBottom w:val="225"/>
                          <w:divBdr>
                            <w:top w:val="none" w:sz="0" w:space="0" w:color="auto"/>
                            <w:left w:val="none" w:sz="0" w:space="0" w:color="auto"/>
                            <w:bottom w:val="none" w:sz="0" w:space="0" w:color="auto"/>
                            <w:right w:val="none" w:sz="0" w:space="0" w:color="auto"/>
                          </w:divBdr>
                        </w:div>
                        <w:div w:id="500001288">
                          <w:marLeft w:val="0"/>
                          <w:marRight w:val="0"/>
                          <w:marTop w:val="0"/>
                          <w:marBottom w:val="225"/>
                          <w:divBdr>
                            <w:top w:val="none" w:sz="0" w:space="0" w:color="auto"/>
                            <w:left w:val="none" w:sz="0" w:space="0" w:color="auto"/>
                            <w:bottom w:val="none" w:sz="0" w:space="0" w:color="auto"/>
                            <w:right w:val="none" w:sz="0" w:space="0" w:color="auto"/>
                          </w:divBdr>
                        </w:div>
                        <w:div w:id="1528372653">
                          <w:marLeft w:val="0"/>
                          <w:marRight w:val="0"/>
                          <w:marTop w:val="0"/>
                          <w:marBottom w:val="225"/>
                          <w:divBdr>
                            <w:top w:val="none" w:sz="0" w:space="0" w:color="auto"/>
                            <w:left w:val="none" w:sz="0" w:space="0" w:color="auto"/>
                            <w:bottom w:val="none" w:sz="0" w:space="0" w:color="auto"/>
                            <w:right w:val="none" w:sz="0" w:space="0" w:color="auto"/>
                          </w:divBdr>
                        </w:div>
                        <w:div w:id="338388939">
                          <w:marLeft w:val="0"/>
                          <w:marRight w:val="0"/>
                          <w:marTop w:val="0"/>
                          <w:marBottom w:val="225"/>
                          <w:divBdr>
                            <w:top w:val="none" w:sz="0" w:space="0" w:color="auto"/>
                            <w:left w:val="none" w:sz="0" w:space="0" w:color="auto"/>
                            <w:bottom w:val="none" w:sz="0" w:space="0" w:color="auto"/>
                            <w:right w:val="none" w:sz="0" w:space="0" w:color="auto"/>
                          </w:divBdr>
                        </w:div>
                        <w:div w:id="1934587703">
                          <w:marLeft w:val="0"/>
                          <w:marRight w:val="0"/>
                          <w:marTop w:val="0"/>
                          <w:marBottom w:val="225"/>
                          <w:divBdr>
                            <w:top w:val="none" w:sz="0" w:space="0" w:color="auto"/>
                            <w:left w:val="none" w:sz="0" w:space="0" w:color="auto"/>
                            <w:bottom w:val="none" w:sz="0" w:space="0" w:color="auto"/>
                            <w:right w:val="none" w:sz="0" w:space="0" w:color="auto"/>
                          </w:divBdr>
                        </w:div>
                        <w:div w:id="797648973">
                          <w:marLeft w:val="0"/>
                          <w:marRight w:val="0"/>
                          <w:marTop w:val="0"/>
                          <w:marBottom w:val="225"/>
                          <w:divBdr>
                            <w:top w:val="none" w:sz="0" w:space="0" w:color="auto"/>
                            <w:left w:val="none" w:sz="0" w:space="0" w:color="auto"/>
                            <w:bottom w:val="none" w:sz="0" w:space="0" w:color="auto"/>
                            <w:right w:val="none" w:sz="0" w:space="0" w:color="auto"/>
                          </w:divBdr>
                        </w:div>
                        <w:div w:id="903099180">
                          <w:marLeft w:val="0"/>
                          <w:marRight w:val="0"/>
                          <w:marTop w:val="0"/>
                          <w:marBottom w:val="225"/>
                          <w:divBdr>
                            <w:top w:val="none" w:sz="0" w:space="0" w:color="auto"/>
                            <w:left w:val="none" w:sz="0" w:space="0" w:color="auto"/>
                            <w:bottom w:val="none" w:sz="0" w:space="0" w:color="auto"/>
                            <w:right w:val="none" w:sz="0" w:space="0" w:color="auto"/>
                          </w:divBdr>
                        </w:div>
                        <w:div w:id="992836391">
                          <w:marLeft w:val="0"/>
                          <w:marRight w:val="0"/>
                          <w:marTop w:val="0"/>
                          <w:marBottom w:val="225"/>
                          <w:divBdr>
                            <w:top w:val="none" w:sz="0" w:space="0" w:color="auto"/>
                            <w:left w:val="none" w:sz="0" w:space="0" w:color="auto"/>
                            <w:bottom w:val="none" w:sz="0" w:space="0" w:color="auto"/>
                            <w:right w:val="none" w:sz="0" w:space="0" w:color="auto"/>
                          </w:divBdr>
                        </w:div>
                        <w:div w:id="1033384589">
                          <w:marLeft w:val="0"/>
                          <w:marRight w:val="0"/>
                          <w:marTop w:val="0"/>
                          <w:marBottom w:val="225"/>
                          <w:divBdr>
                            <w:top w:val="none" w:sz="0" w:space="0" w:color="auto"/>
                            <w:left w:val="none" w:sz="0" w:space="0" w:color="auto"/>
                            <w:bottom w:val="none" w:sz="0" w:space="0" w:color="auto"/>
                            <w:right w:val="none" w:sz="0" w:space="0" w:color="auto"/>
                          </w:divBdr>
                        </w:div>
                        <w:div w:id="1841894138">
                          <w:marLeft w:val="0"/>
                          <w:marRight w:val="0"/>
                          <w:marTop w:val="0"/>
                          <w:marBottom w:val="225"/>
                          <w:divBdr>
                            <w:top w:val="none" w:sz="0" w:space="0" w:color="auto"/>
                            <w:left w:val="none" w:sz="0" w:space="0" w:color="auto"/>
                            <w:bottom w:val="none" w:sz="0" w:space="0" w:color="auto"/>
                            <w:right w:val="none" w:sz="0" w:space="0" w:color="auto"/>
                          </w:divBdr>
                        </w:div>
                        <w:div w:id="203500">
                          <w:marLeft w:val="0"/>
                          <w:marRight w:val="0"/>
                          <w:marTop w:val="0"/>
                          <w:marBottom w:val="225"/>
                          <w:divBdr>
                            <w:top w:val="none" w:sz="0" w:space="0" w:color="auto"/>
                            <w:left w:val="none" w:sz="0" w:space="0" w:color="auto"/>
                            <w:bottom w:val="none" w:sz="0" w:space="0" w:color="auto"/>
                            <w:right w:val="none" w:sz="0" w:space="0" w:color="auto"/>
                          </w:divBdr>
                        </w:div>
                        <w:div w:id="1847161336">
                          <w:marLeft w:val="0"/>
                          <w:marRight w:val="0"/>
                          <w:marTop w:val="0"/>
                          <w:marBottom w:val="225"/>
                          <w:divBdr>
                            <w:top w:val="none" w:sz="0" w:space="0" w:color="auto"/>
                            <w:left w:val="none" w:sz="0" w:space="0" w:color="auto"/>
                            <w:bottom w:val="none" w:sz="0" w:space="0" w:color="auto"/>
                            <w:right w:val="none" w:sz="0" w:space="0" w:color="auto"/>
                          </w:divBdr>
                        </w:div>
                        <w:div w:id="1700201792">
                          <w:marLeft w:val="0"/>
                          <w:marRight w:val="0"/>
                          <w:marTop w:val="0"/>
                          <w:marBottom w:val="225"/>
                          <w:divBdr>
                            <w:top w:val="none" w:sz="0" w:space="0" w:color="auto"/>
                            <w:left w:val="none" w:sz="0" w:space="0" w:color="auto"/>
                            <w:bottom w:val="none" w:sz="0" w:space="0" w:color="auto"/>
                            <w:right w:val="none" w:sz="0" w:space="0" w:color="auto"/>
                          </w:divBdr>
                        </w:div>
                        <w:div w:id="1997420419">
                          <w:marLeft w:val="0"/>
                          <w:marRight w:val="0"/>
                          <w:marTop w:val="0"/>
                          <w:marBottom w:val="225"/>
                          <w:divBdr>
                            <w:top w:val="none" w:sz="0" w:space="0" w:color="auto"/>
                            <w:left w:val="none" w:sz="0" w:space="0" w:color="auto"/>
                            <w:bottom w:val="none" w:sz="0" w:space="0" w:color="auto"/>
                            <w:right w:val="none" w:sz="0" w:space="0" w:color="auto"/>
                          </w:divBdr>
                        </w:div>
                        <w:div w:id="1079521440">
                          <w:marLeft w:val="0"/>
                          <w:marRight w:val="0"/>
                          <w:marTop w:val="0"/>
                          <w:marBottom w:val="225"/>
                          <w:divBdr>
                            <w:top w:val="none" w:sz="0" w:space="0" w:color="auto"/>
                            <w:left w:val="none" w:sz="0" w:space="0" w:color="auto"/>
                            <w:bottom w:val="none" w:sz="0" w:space="0" w:color="auto"/>
                            <w:right w:val="none" w:sz="0" w:space="0" w:color="auto"/>
                          </w:divBdr>
                        </w:div>
                        <w:div w:id="24645716">
                          <w:marLeft w:val="0"/>
                          <w:marRight w:val="0"/>
                          <w:marTop w:val="0"/>
                          <w:marBottom w:val="225"/>
                          <w:divBdr>
                            <w:top w:val="none" w:sz="0" w:space="0" w:color="auto"/>
                            <w:left w:val="none" w:sz="0" w:space="0" w:color="auto"/>
                            <w:bottom w:val="none" w:sz="0" w:space="0" w:color="auto"/>
                            <w:right w:val="none" w:sz="0" w:space="0" w:color="auto"/>
                          </w:divBdr>
                        </w:div>
                        <w:div w:id="1878929407">
                          <w:marLeft w:val="0"/>
                          <w:marRight w:val="0"/>
                          <w:marTop w:val="0"/>
                          <w:marBottom w:val="225"/>
                          <w:divBdr>
                            <w:top w:val="none" w:sz="0" w:space="0" w:color="auto"/>
                            <w:left w:val="none" w:sz="0" w:space="0" w:color="auto"/>
                            <w:bottom w:val="none" w:sz="0" w:space="0" w:color="auto"/>
                            <w:right w:val="none" w:sz="0" w:space="0" w:color="auto"/>
                          </w:divBdr>
                        </w:div>
                        <w:div w:id="1480656021">
                          <w:marLeft w:val="0"/>
                          <w:marRight w:val="0"/>
                          <w:marTop w:val="0"/>
                          <w:marBottom w:val="225"/>
                          <w:divBdr>
                            <w:top w:val="none" w:sz="0" w:space="0" w:color="auto"/>
                            <w:left w:val="none" w:sz="0" w:space="0" w:color="auto"/>
                            <w:bottom w:val="none" w:sz="0" w:space="0" w:color="auto"/>
                            <w:right w:val="none" w:sz="0" w:space="0" w:color="auto"/>
                          </w:divBdr>
                        </w:div>
                        <w:div w:id="1258563610">
                          <w:marLeft w:val="0"/>
                          <w:marRight w:val="0"/>
                          <w:marTop w:val="0"/>
                          <w:marBottom w:val="225"/>
                          <w:divBdr>
                            <w:top w:val="none" w:sz="0" w:space="0" w:color="auto"/>
                            <w:left w:val="none" w:sz="0" w:space="0" w:color="auto"/>
                            <w:bottom w:val="none" w:sz="0" w:space="0" w:color="auto"/>
                            <w:right w:val="none" w:sz="0" w:space="0" w:color="auto"/>
                          </w:divBdr>
                        </w:div>
                        <w:div w:id="305664995">
                          <w:marLeft w:val="0"/>
                          <w:marRight w:val="0"/>
                          <w:marTop w:val="0"/>
                          <w:marBottom w:val="225"/>
                          <w:divBdr>
                            <w:top w:val="none" w:sz="0" w:space="0" w:color="auto"/>
                            <w:left w:val="none" w:sz="0" w:space="0" w:color="auto"/>
                            <w:bottom w:val="none" w:sz="0" w:space="0" w:color="auto"/>
                            <w:right w:val="none" w:sz="0" w:space="0" w:color="auto"/>
                          </w:divBdr>
                        </w:div>
                        <w:div w:id="37584698">
                          <w:marLeft w:val="0"/>
                          <w:marRight w:val="0"/>
                          <w:marTop w:val="0"/>
                          <w:marBottom w:val="225"/>
                          <w:divBdr>
                            <w:top w:val="none" w:sz="0" w:space="0" w:color="auto"/>
                            <w:left w:val="none" w:sz="0" w:space="0" w:color="auto"/>
                            <w:bottom w:val="none" w:sz="0" w:space="0" w:color="auto"/>
                            <w:right w:val="none" w:sz="0" w:space="0" w:color="auto"/>
                          </w:divBdr>
                        </w:div>
                        <w:div w:id="236207180">
                          <w:marLeft w:val="0"/>
                          <w:marRight w:val="0"/>
                          <w:marTop w:val="0"/>
                          <w:marBottom w:val="225"/>
                          <w:divBdr>
                            <w:top w:val="none" w:sz="0" w:space="0" w:color="auto"/>
                            <w:left w:val="none" w:sz="0" w:space="0" w:color="auto"/>
                            <w:bottom w:val="none" w:sz="0" w:space="0" w:color="auto"/>
                            <w:right w:val="none" w:sz="0" w:space="0" w:color="auto"/>
                          </w:divBdr>
                        </w:div>
                        <w:div w:id="1188787145">
                          <w:marLeft w:val="0"/>
                          <w:marRight w:val="0"/>
                          <w:marTop w:val="0"/>
                          <w:marBottom w:val="225"/>
                          <w:divBdr>
                            <w:top w:val="none" w:sz="0" w:space="0" w:color="auto"/>
                            <w:left w:val="none" w:sz="0" w:space="0" w:color="auto"/>
                            <w:bottom w:val="none" w:sz="0" w:space="0" w:color="auto"/>
                            <w:right w:val="none" w:sz="0" w:space="0" w:color="auto"/>
                          </w:divBdr>
                        </w:div>
                        <w:div w:id="484277069">
                          <w:marLeft w:val="0"/>
                          <w:marRight w:val="0"/>
                          <w:marTop w:val="0"/>
                          <w:marBottom w:val="225"/>
                          <w:divBdr>
                            <w:top w:val="none" w:sz="0" w:space="0" w:color="auto"/>
                            <w:left w:val="none" w:sz="0" w:space="0" w:color="auto"/>
                            <w:bottom w:val="none" w:sz="0" w:space="0" w:color="auto"/>
                            <w:right w:val="none" w:sz="0" w:space="0" w:color="auto"/>
                          </w:divBdr>
                        </w:div>
                        <w:div w:id="1437289671">
                          <w:marLeft w:val="0"/>
                          <w:marRight w:val="0"/>
                          <w:marTop w:val="0"/>
                          <w:marBottom w:val="225"/>
                          <w:divBdr>
                            <w:top w:val="none" w:sz="0" w:space="0" w:color="auto"/>
                            <w:left w:val="none" w:sz="0" w:space="0" w:color="auto"/>
                            <w:bottom w:val="none" w:sz="0" w:space="0" w:color="auto"/>
                            <w:right w:val="none" w:sz="0" w:space="0" w:color="auto"/>
                          </w:divBdr>
                        </w:div>
                        <w:div w:id="419064440">
                          <w:marLeft w:val="0"/>
                          <w:marRight w:val="0"/>
                          <w:marTop w:val="0"/>
                          <w:marBottom w:val="225"/>
                          <w:divBdr>
                            <w:top w:val="none" w:sz="0" w:space="0" w:color="auto"/>
                            <w:left w:val="none" w:sz="0" w:space="0" w:color="auto"/>
                            <w:bottom w:val="none" w:sz="0" w:space="0" w:color="auto"/>
                            <w:right w:val="none" w:sz="0" w:space="0" w:color="auto"/>
                          </w:divBdr>
                        </w:div>
                        <w:div w:id="309214286">
                          <w:marLeft w:val="0"/>
                          <w:marRight w:val="0"/>
                          <w:marTop w:val="0"/>
                          <w:marBottom w:val="225"/>
                          <w:divBdr>
                            <w:top w:val="none" w:sz="0" w:space="0" w:color="auto"/>
                            <w:left w:val="none" w:sz="0" w:space="0" w:color="auto"/>
                            <w:bottom w:val="none" w:sz="0" w:space="0" w:color="auto"/>
                            <w:right w:val="none" w:sz="0" w:space="0" w:color="auto"/>
                          </w:divBdr>
                        </w:div>
                        <w:div w:id="597326459">
                          <w:marLeft w:val="0"/>
                          <w:marRight w:val="0"/>
                          <w:marTop w:val="0"/>
                          <w:marBottom w:val="225"/>
                          <w:divBdr>
                            <w:top w:val="none" w:sz="0" w:space="0" w:color="auto"/>
                            <w:left w:val="none" w:sz="0" w:space="0" w:color="auto"/>
                            <w:bottom w:val="none" w:sz="0" w:space="0" w:color="auto"/>
                            <w:right w:val="none" w:sz="0" w:space="0" w:color="auto"/>
                          </w:divBdr>
                        </w:div>
                        <w:div w:id="1621954321">
                          <w:marLeft w:val="0"/>
                          <w:marRight w:val="0"/>
                          <w:marTop w:val="0"/>
                          <w:marBottom w:val="225"/>
                          <w:divBdr>
                            <w:top w:val="none" w:sz="0" w:space="0" w:color="auto"/>
                            <w:left w:val="none" w:sz="0" w:space="0" w:color="auto"/>
                            <w:bottom w:val="none" w:sz="0" w:space="0" w:color="auto"/>
                            <w:right w:val="none" w:sz="0" w:space="0" w:color="auto"/>
                          </w:divBdr>
                        </w:div>
                        <w:div w:id="338047166">
                          <w:marLeft w:val="0"/>
                          <w:marRight w:val="0"/>
                          <w:marTop w:val="0"/>
                          <w:marBottom w:val="225"/>
                          <w:divBdr>
                            <w:top w:val="none" w:sz="0" w:space="0" w:color="auto"/>
                            <w:left w:val="none" w:sz="0" w:space="0" w:color="auto"/>
                            <w:bottom w:val="none" w:sz="0" w:space="0" w:color="auto"/>
                            <w:right w:val="none" w:sz="0" w:space="0" w:color="auto"/>
                          </w:divBdr>
                        </w:div>
                        <w:div w:id="37438788">
                          <w:marLeft w:val="0"/>
                          <w:marRight w:val="0"/>
                          <w:marTop w:val="0"/>
                          <w:marBottom w:val="225"/>
                          <w:divBdr>
                            <w:top w:val="none" w:sz="0" w:space="0" w:color="auto"/>
                            <w:left w:val="none" w:sz="0" w:space="0" w:color="auto"/>
                            <w:bottom w:val="none" w:sz="0" w:space="0" w:color="auto"/>
                            <w:right w:val="none" w:sz="0" w:space="0" w:color="auto"/>
                          </w:divBdr>
                        </w:div>
                        <w:div w:id="1583635717">
                          <w:marLeft w:val="0"/>
                          <w:marRight w:val="0"/>
                          <w:marTop w:val="0"/>
                          <w:marBottom w:val="225"/>
                          <w:divBdr>
                            <w:top w:val="none" w:sz="0" w:space="0" w:color="auto"/>
                            <w:left w:val="none" w:sz="0" w:space="0" w:color="auto"/>
                            <w:bottom w:val="none" w:sz="0" w:space="0" w:color="auto"/>
                            <w:right w:val="none" w:sz="0" w:space="0" w:color="auto"/>
                          </w:divBdr>
                        </w:div>
                        <w:div w:id="1059983533">
                          <w:marLeft w:val="0"/>
                          <w:marRight w:val="0"/>
                          <w:marTop w:val="0"/>
                          <w:marBottom w:val="225"/>
                          <w:divBdr>
                            <w:top w:val="none" w:sz="0" w:space="0" w:color="auto"/>
                            <w:left w:val="none" w:sz="0" w:space="0" w:color="auto"/>
                            <w:bottom w:val="none" w:sz="0" w:space="0" w:color="auto"/>
                            <w:right w:val="none" w:sz="0" w:space="0" w:color="auto"/>
                          </w:divBdr>
                        </w:div>
                        <w:div w:id="1402488313">
                          <w:marLeft w:val="0"/>
                          <w:marRight w:val="0"/>
                          <w:marTop w:val="0"/>
                          <w:marBottom w:val="225"/>
                          <w:divBdr>
                            <w:top w:val="none" w:sz="0" w:space="0" w:color="auto"/>
                            <w:left w:val="none" w:sz="0" w:space="0" w:color="auto"/>
                            <w:bottom w:val="none" w:sz="0" w:space="0" w:color="auto"/>
                            <w:right w:val="none" w:sz="0" w:space="0" w:color="auto"/>
                          </w:divBdr>
                        </w:div>
                        <w:div w:id="56361887">
                          <w:marLeft w:val="0"/>
                          <w:marRight w:val="0"/>
                          <w:marTop w:val="0"/>
                          <w:marBottom w:val="225"/>
                          <w:divBdr>
                            <w:top w:val="none" w:sz="0" w:space="0" w:color="auto"/>
                            <w:left w:val="none" w:sz="0" w:space="0" w:color="auto"/>
                            <w:bottom w:val="none" w:sz="0" w:space="0" w:color="auto"/>
                            <w:right w:val="none" w:sz="0" w:space="0" w:color="auto"/>
                          </w:divBdr>
                        </w:div>
                        <w:div w:id="1318141">
                          <w:marLeft w:val="0"/>
                          <w:marRight w:val="0"/>
                          <w:marTop w:val="0"/>
                          <w:marBottom w:val="225"/>
                          <w:divBdr>
                            <w:top w:val="none" w:sz="0" w:space="0" w:color="auto"/>
                            <w:left w:val="none" w:sz="0" w:space="0" w:color="auto"/>
                            <w:bottom w:val="none" w:sz="0" w:space="0" w:color="auto"/>
                            <w:right w:val="none" w:sz="0" w:space="0" w:color="auto"/>
                          </w:divBdr>
                        </w:div>
                        <w:div w:id="823853882">
                          <w:marLeft w:val="0"/>
                          <w:marRight w:val="0"/>
                          <w:marTop w:val="0"/>
                          <w:marBottom w:val="225"/>
                          <w:divBdr>
                            <w:top w:val="none" w:sz="0" w:space="0" w:color="auto"/>
                            <w:left w:val="none" w:sz="0" w:space="0" w:color="auto"/>
                            <w:bottom w:val="none" w:sz="0" w:space="0" w:color="auto"/>
                            <w:right w:val="none" w:sz="0" w:space="0" w:color="auto"/>
                          </w:divBdr>
                        </w:div>
                        <w:div w:id="1413821216">
                          <w:marLeft w:val="0"/>
                          <w:marRight w:val="0"/>
                          <w:marTop w:val="0"/>
                          <w:marBottom w:val="225"/>
                          <w:divBdr>
                            <w:top w:val="none" w:sz="0" w:space="0" w:color="auto"/>
                            <w:left w:val="none" w:sz="0" w:space="0" w:color="auto"/>
                            <w:bottom w:val="none" w:sz="0" w:space="0" w:color="auto"/>
                            <w:right w:val="none" w:sz="0" w:space="0" w:color="auto"/>
                          </w:divBdr>
                        </w:div>
                        <w:div w:id="1584098607">
                          <w:marLeft w:val="0"/>
                          <w:marRight w:val="0"/>
                          <w:marTop w:val="0"/>
                          <w:marBottom w:val="225"/>
                          <w:divBdr>
                            <w:top w:val="none" w:sz="0" w:space="0" w:color="auto"/>
                            <w:left w:val="none" w:sz="0" w:space="0" w:color="auto"/>
                            <w:bottom w:val="none" w:sz="0" w:space="0" w:color="auto"/>
                            <w:right w:val="none" w:sz="0" w:space="0" w:color="auto"/>
                          </w:divBdr>
                        </w:div>
                        <w:div w:id="1470318520">
                          <w:marLeft w:val="0"/>
                          <w:marRight w:val="0"/>
                          <w:marTop w:val="0"/>
                          <w:marBottom w:val="225"/>
                          <w:divBdr>
                            <w:top w:val="none" w:sz="0" w:space="0" w:color="auto"/>
                            <w:left w:val="none" w:sz="0" w:space="0" w:color="auto"/>
                            <w:bottom w:val="none" w:sz="0" w:space="0" w:color="auto"/>
                            <w:right w:val="none" w:sz="0" w:space="0" w:color="auto"/>
                          </w:divBdr>
                        </w:div>
                        <w:div w:id="2013945675">
                          <w:marLeft w:val="0"/>
                          <w:marRight w:val="0"/>
                          <w:marTop w:val="0"/>
                          <w:marBottom w:val="225"/>
                          <w:divBdr>
                            <w:top w:val="none" w:sz="0" w:space="0" w:color="auto"/>
                            <w:left w:val="none" w:sz="0" w:space="0" w:color="auto"/>
                            <w:bottom w:val="none" w:sz="0" w:space="0" w:color="auto"/>
                            <w:right w:val="none" w:sz="0" w:space="0" w:color="auto"/>
                          </w:divBdr>
                        </w:div>
                        <w:div w:id="1997419054">
                          <w:marLeft w:val="0"/>
                          <w:marRight w:val="0"/>
                          <w:marTop w:val="0"/>
                          <w:marBottom w:val="225"/>
                          <w:divBdr>
                            <w:top w:val="none" w:sz="0" w:space="0" w:color="auto"/>
                            <w:left w:val="none" w:sz="0" w:space="0" w:color="auto"/>
                            <w:bottom w:val="none" w:sz="0" w:space="0" w:color="auto"/>
                            <w:right w:val="none" w:sz="0" w:space="0" w:color="auto"/>
                          </w:divBdr>
                        </w:div>
                        <w:div w:id="329871677">
                          <w:marLeft w:val="0"/>
                          <w:marRight w:val="0"/>
                          <w:marTop w:val="0"/>
                          <w:marBottom w:val="225"/>
                          <w:divBdr>
                            <w:top w:val="none" w:sz="0" w:space="0" w:color="auto"/>
                            <w:left w:val="none" w:sz="0" w:space="0" w:color="auto"/>
                            <w:bottom w:val="none" w:sz="0" w:space="0" w:color="auto"/>
                            <w:right w:val="none" w:sz="0" w:space="0" w:color="auto"/>
                          </w:divBdr>
                        </w:div>
                        <w:div w:id="1628585496">
                          <w:marLeft w:val="0"/>
                          <w:marRight w:val="0"/>
                          <w:marTop w:val="0"/>
                          <w:marBottom w:val="225"/>
                          <w:divBdr>
                            <w:top w:val="none" w:sz="0" w:space="0" w:color="auto"/>
                            <w:left w:val="none" w:sz="0" w:space="0" w:color="auto"/>
                            <w:bottom w:val="none" w:sz="0" w:space="0" w:color="auto"/>
                            <w:right w:val="none" w:sz="0" w:space="0" w:color="auto"/>
                          </w:divBdr>
                        </w:div>
                        <w:div w:id="796065802">
                          <w:marLeft w:val="0"/>
                          <w:marRight w:val="0"/>
                          <w:marTop w:val="0"/>
                          <w:marBottom w:val="225"/>
                          <w:divBdr>
                            <w:top w:val="none" w:sz="0" w:space="0" w:color="auto"/>
                            <w:left w:val="none" w:sz="0" w:space="0" w:color="auto"/>
                            <w:bottom w:val="none" w:sz="0" w:space="0" w:color="auto"/>
                            <w:right w:val="none" w:sz="0" w:space="0" w:color="auto"/>
                          </w:divBdr>
                        </w:div>
                        <w:div w:id="1995452901">
                          <w:marLeft w:val="0"/>
                          <w:marRight w:val="0"/>
                          <w:marTop w:val="0"/>
                          <w:marBottom w:val="225"/>
                          <w:divBdr>
                            <w:top w:val="none" w:sz="0" w:space="0" w:color="auto"/>
                            <w:left w:val="none" w:sz="0" w:space="0" w:color="auto"/>
                            <w:bottom w:val="none" w:sz="0" w:space="0" w:color="auto"/>
                            <w:right w:val="none" w:sz="0" w:space="0" w:color="auto"/>
                          </w:divBdr>
                        </w:div>
                        <w:div w:id="1196575937">
                          <w:marLeft w:val="0"/>
                          <w:marRight w:val="0"/>
                          <w:marTop w:val="0"/>
                          <w:marBottom w:val="225"/>
                          <w:divBdr>
                            <w:top w:val="none" w:sz="0" w:space="0" w:color="auto"/>
                            <w:left w:val="none" w:sz="0" w:space="0" w:color="auto"/>
                            <w:bottom w:val="none" w:sz="0" w:space="0" w:color="auto"/>
                            <w:right w:val="none" w:sz="0" w:space="0" w:color="auto"/>
                          </w:divBdr>
                        </w:div>
                        <w:div w:id="477263920">
                          <w:marLeft w:val="0"/>
                          <w:marRight w:val="0"/>
                          <w:marTop w:val="0"/>
                          <w:marBottom w:val="225"/>
                          <w:divBdr>
                            <w:top w:val="none" w:sz="0" w:space="0" w:color="auto"/>
                            <w:left w:val="none" w:sz="0" w:space="0" w:color="auto"/>
                            <w:bottom w:val="none" w:sz="0" w:space="0" w:color="auto"/>
                            <w:right w:val="none" w:sz="0" w:space="0" w:color="auto"/>
                          </w:divBdr>
                        </w:div>
                        <w:div w:id="71003403">
                          <w:marLeft w:val="0"/>
                          <w:marRight w:val="0"/>
                          <w:marTop w:val="0"/>
                          <w:marBottom w:val="225"/>
                          <w:divBdr>
                            <w:top w:val="none" w:sz="0" w:space="0" w:color="auto"/>
                            <w:left w:val="none" w:sz="0" w:space="0" w:color="auto"/>
                            <w:bottom w:val="none" w:sz="0" w:space="0" w:color="auto"/>
                            <w:right w:val="none" w:sz="0" w:space="0" w:color="auto"/>
                          </w:divBdr>
                        </w:div>
                        <w:div w:id="1755317236">
                          <w:marLeft w:val="0"/>
                          <w:marRight w:val="0"/>
                          <w:marTop w:val="0"/>
                          <w:marBottom w:val="225"/>
                          <w:divBdr>
                            <w:top w:val="none" w:sz="0" w:space="0" w:color="auto"/>
                            <w:left w:val="none" w:sz="0" w:space="0" w:color="auto"/>
                            <w:bottom w:val="none" w:sz="0" w:space="0" w:color="auto"/>
                            <w:right w:val="none" w:sz="0" w:space="0" w:color="auto"/>
                          </w:divBdr>
                        </w:div>
                        <w:div w:id="526409101">
                          <w:marLeft w:val="0"/>
                          <w:marRight w:val="0"/>
                          <w:marTop w:val="0"/>
                          <w:marBottom w:val="225"/>
                          <w:divBdr>
                            <w:top w:val="none" w:sz="0" w:space="0" w:color="auto"/>
                            <w:left w:val="none" w:sz="0" w:space="0" w:color="auto"/>
                            <w:bottom w:val="none" w:sz="0" w:space="0" w:color="auto"/>
                            <w:right w:val="none" w:sz="0" w:space="0" w:color="auto"/>
                          </w:divBdr>
                        </w:div>
                        <w:div w:id="200244450">
                          <w:marLeft w:val="0"/>
                          <w:marRight w:val="0"/>
                          <w:marTop w:val="0"/>
                          <w:marBottom w:val="225"/>
                          <w:divBdr>
                            <w:top w:val="none" w:sz="0" w:space="0" w:color="auto"/>
                            <w:left w:val="none" w:sz="0" w:space="0" w:color="auto"/>
                            <w:bottom w:val="none" w:sz="0" w:space="0" w:color="auto"/>
                            <w:right w:val="none" w:sz="0" w:space="0" w:color="auto"/>
                          </w:divBdr>
                        </w:div>
                        <w:div w:id="637102063">
                          <w:marLeft w:val="0"/>
                          <w:marRight w:val="0"/>
                          <w:marTop w:val="0"/>
                          <w:marBottom w:val="225"/>
                          <w:divBdr>
                            <w:top w:val="none" w:sz="0" w:space="0" w:color="auto"/>
                            <w:left w:val="none" w:sz="0" w:space="0" w:color="auto"/>
                            <w:bottom w:val="none" w:sz="0" w:space="0" w:color="auto"/>
                            <w:right w:val="none" w:sz="0" w:space="0" w:color="auto"/>
                          </w:divBdr>
                        </w:div>
                        <w:div w:id="1400707436">
                          <w:marLeft w:val="0"/>
                          <w:marRight w:val="0"/>
                          <w:marTop w:val="0"/>
                          <w:marBottom w:val="225"/>
                          <w:divBdr>
                            <w:top w:val="none" w:sz="0" w:space="0" w:color="auto"/>
                            <w:left w:val="none" w:sz="0" w:space="0" w:color="auto"/>
                            <w:bottom w:val="none" w:sz="0" w:space="0" w:color="auto"/>
                            <w:right w:val="none" w:sz="0" w:space="0" w:color="auto"/>
                          </w:divBdr>
                        </w:div>
                        <w:div w:id="1545677842">
                          <w:marLeft w:val="0"/>
                          <w:marRight w:val="0"/>
                          <w:marTop w:val="0"/>
                          <w:marBottom w:val="225"/>
                          <w:divBdr>
                            <w:top w:val="none" w:sz="0" w:space="0" w:color="auto"/>
                            <w:left w:val="none" w:sz="0" w:space="0" w:color="auto"/>
                            <w:bottom w:val="none" w:sz="0" w:space="0" w:color="auto"/>
                            <w:right w:val="none" w:sz="0" w:space="0" w:color="auto"/>
                          </w:divBdr>
                        </w:div>
                        <w:div w:id="11034509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link?url=fVe9NgOGdNb6UxYgO817fx7TXSLLnXbDirJGsNOjkplPHGRqwQfZrpV8IsyYmSKBAcSaOfFZxnvcu0K23S24xa" TargetMode="External"/><Relationship Id="rId13" Type="http://schemas.openxmlformats.org/officeDocument/2006/relationships/hyperlink" Target="http://baike.baidu.com/link?url=fVe9NgOGdNb6UxYgO817fx7TXSLLnXbDirJGsNOjkplPHGRqwQfZrpV8IsyYmSKBAcSaOfFZxnvcu0K23S24xa" TargetMode="External"/><Relationship Id="rId18" Type="http://schemas.openxmlformats.org/officeDocument/2006/relationships/hyperlink" Target="http://baike.baidu.com/link?url=fVe9NgOGdNb6UxYgO817fx7TXSLLnXbDirJGsNOjkplPHGRqwQfZrpV8IsyYmSKBAcSaOfFZxnvcu0K23S24xa" TargetMode="External"/><Relationship Id="rId26" Type="http://schemas.openxmlformats.org/officeDocument/2006/relationships/hyperlink" Target="http://baike.baidu.com/view/768140.htm" TargetMode="External"/><Relationship Id="rId39" Type="http://schemas.openxmlformats.org/officeDocument/2006/relationships/hyperlink" Target="http://baike.baidu.com/view/384733.htm" TargetMode="External"/><Relationship Id="rId3" Type="http://schemas.openxmlformats.org/officeDocument/2006/relationships/settings" Target="settings.xml"/><Relationship Id="rId21" Type="http://schemas.openxmlformats.org/officeDocument/2006/relationships/hyperlink" Target="http://baike.baidu.com/view/537860.htm" TargetMode="External"/><Relationship Id="rId34" Type="http://schemas.openxmlformats.org/officeDocument/2006/relationships/hyperlink" Target="http://baike.baidu.com/view/919173.htm" TargetMode="External"/><Relationship Id="rId42" Type="http://schemas.openxmlformats.org/officeDocument/2006/relationships/fontTable" Target="fontTable.xml"/><Relationship Id="rId7" Type="http://schemas.openxmlformats.org/officeDocument/2006/relationships/hyperlink" Target="http://baike.baidu.com/link?url=fVe9NgOGdNb6UxYgO817fx7TXSLLnXbDirJGsNOjkplPHGRqwQfZrpV8IsyYmSKBAcSaOfFZxnvcu0K23S24xa" TargetMode="External"/><Relationship Id="rId12" Type="http://schemas.openxmlformats.org/officeDocument/2006/relationships/hyperlink" Target="http://baike.baidu.com/link?url=fVe9NgOGdNb6UxYgO817fx7TXSLLnXbDirJGsNOjkplPHGRqwQfZrpV8IsyYmSKBAcSaOfFZxnvcu0K23S24xa" TargetMode="External"/><Relationship Id="rId17" Type="http://schemas.openxmlformats.org/officeDocument/2006/relationships/hyperlink" Target="http://baike.baidu.com/link?url=fVe9NgOGdNb6UxYgO817fx7TXSLLnXbDirJGsNOjkplPHGRqwQfZrpV8IsyYmSKBAcSaOfFZxnvcu0K23S24xa" TargetMode="External"/><Relationship Id="rId25" Type="http://schemas.openxmlformats.org/officeDocument/2006/relationships/hyperlink" Target="http://baike.baidu.com/view/31553.htm" TargetMode="External"/><Relationship Id="rId33" Type="http://schemas.openxmlformats.org/officeDocument/2006/relationships/hyperlink" Target="http://baike.baidu.com/view/4256179.htm" TargetMode="External"/><Relationship Id="rId38" Type="http://schemas.openxmlformats.org/officeDocument/2006/relationships/hyperlink" Target="http://baike.baidu.com/view/134751.htm" TargetMode="External"/><Relationship Id="rId2" Type="http://schemas.openxmlformats.org/officeDocument/2006/relationships/styles" Target="styles.xml"/><Relationship Id="rId16" Type="http://schemas.openxmlformats.org/officeDocument/2006/relationships/hyperlink" Target="http://baike.baidu.com/link?url=fVe9NgOGdNb6UxYgO817fx7TXSLLnXbDirJGsNOjkplPHGRqwQfZrpV8IsyYmSKBAcSaOfFZxnvcu0K23S24xa" TargetMode="External"/><Relationship Id="rId20" Type="http://schemas.openxmlformats.org/officeDocument/2006/relationships/hyperlink" Target="javascript:;" TargetMode="External"/><Relationship Id="rId29" Type="http://schemas.openxmlformats.org/officeDocument/2006/relationships/hyperlink" Target="http://baike.baidu.com/view/632174.htm" TargetMode="External"/><Relationship Id="rId41" Type="http://schemas.openxmlformats.org/officeDocument/2006/relationships/hyperlink" Target="http://baike.baidu.com/view/205995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link?url=fVe9NgOGdNb6UxYgO817fx7TXSLLnXbDirJGsNOjkplPHGRqwQfZrpV8IsyYmSKBAcSaOfFZxnvcu0K23S24xa" TargetMode="External"/><Relationship Id="rId24" Type="http://schemas.openxmlformats.org/officeDocument/2006/relationships/hyperlink" Target="http://baike.baidu.com/view/4672673.htm" TargetMode="External"/><Relationship Id="rId32" Type="http://schemas.openxmlformats.org/officeDocument/2006/relationships/hyperlink" Target="http://baike.baidu.com/view/404269.htm" TargetMode="External"/><Relationship Id="rId37" Type="http://schemas.openxmlformats.org/officeDocument/2006/relationships/hyperlink" Target="http://baike.baidu.com/view/536430.htm" TargetMode="External"/><Relationship Id="rId40" Type="http://schemas.openxmlformats.org/officeDocument/2006/relationships/hyperlink" Target="http://baike.baidu.com/view/139778.htm" TargetMode="External"/><Relationship Id="rId5" Type="http://schemas.openxmlformats.org/officeDocument/2006/relationships/footnotes" Target="footnotes.xml"/><Relationship Id="rId15" Type="http://schemas.openxmlformats.org/officeDocument/2006/relationships/hyperlink" Target="http://baike.baidu.com/link?url=fVe9NgOGdNb6UxYgO817fx7TXSLLnXbDirJGsNOjkplPHGRqwQfZrpV8IsyYmSKBAcSaOfFZxnvcu0K23S24xa" TargetMode="External"/><Relationship Id="rId23" Type="http://schemas.openxmlformats.org/officeDocument/2006/relationships/hyperlink" Target="javascript:;" TargetMode="External"/><Relationship Id="rId28" Type="http://schemas.openxmlformats.org/officeDocument/2006/relationships/hyperlink" Target="http://baike.baidu.com/view/979295.htm" TargetMode="External"/><Relationship Id="rId36" Type="http://schemas.openxmlformats.org/officeDocument/2006/relationships/hyperlink" Target="http://baike.baidu.com/view/81602.htm" TargetMode="External"/><Relationship Id="rId10" Type="http://schemas.openxmlformats.org/officeDocument/2006/relationships/hyperlink" Target="http://baike.baidu.com/link?url=fVe9NgOGdNb6UxYgO817fx7TXSLLnXbDirJGsNOjkplPHGRqwQfZrpV8IsyYmSKBAcSaOfFZxnvcu0K23S24xa" TargetMode="External"/><Relationship Id="rId19" Type="http://schemas.openxmlformats.org/officeDocument/2006/relationships/hyperlink" Target="http://baike.baidu.com/link?url=fVe9NgOGdNb6UxYgO817fx7TXSLLnXbDirJGsNOjkplPHGRqwQfZrpV8IsyYmSKBAcSaOfFZxnvcu0K23S24xa" TargetMode="External"/><Relationship Id="rId31" Type="http://schemas.openxmlformats.org/officeDocument/2006/relationships/hyperlink" Target="http://baike.baidu.com/view/1376779.htm" TargetMode="External"/><Relationship Id="rId4" Type="http://schemas.openxmlformats.org/officeDocument/2006/relationships/webSettings" Target="webSettings.xml"/><Relationship Id="rId9" Type="http://schemas.openxmlformats.org/officeDocument/2006/relationships/hyperlink" Target="http://baike.baidu.com/link?url=fVe9NgOGdNb6UxYgO817fx7TXSLLnXbDirJGsNOjkplPHGRqwQfZrpV8IsyYmSKBAcSaOfFZxnvcu0K23S24xa" TargetMode="External"/><Relationship Id="rId14" Type="http://schemas.openxmlformats.org/officeDocument/2006/relationships/hyperlink" Target="http://baike.baidu.com/link?url=fVe9NgOGdNb6UxYgO817fx7TXSLLnXbDirJGsNOjkplPHGRqwQfZrpV8IsyYmSKBAcSaOfFZxnvcu0K23S24xa" TargetMode="External"/><Relationship Id="rId22" Type="http://schemas.openxmlformats.org/officeDocument/2006/relationships/hyperlink" Target="http://baike.baidu.com/view/34586.htm" TargetMode="External"/><Relationship Id="rId27" Type="http://schemas.openxmlformats.org/officeDocument/2006/relationships/hyperlink" Target="http://baike.baidu.com/view/537860.htm" TargetMode="External"/><Relationship Id="rId30" Type="http://schemas.openxmlformats.org/officeDocument/2006/relationships/hyperlink" Target="http://baike.baidu.com/view/2670.htm" TargetMode="External"/><Relationship Id="rId35" Type="http://schemas.openxmlformats.org/officeDocument/2006/relationships/hyperlink" Target="http://baike.baidu.com/view/109549.htm"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1540</Words>
  <Characters>8784</Characters>
  <Application>Microsoft Office Word</Application>
  <DocSecurity>0</DocSecurity>
  <Lines>73</Lines>
  <Paragraphs>20</Paragraphs>
  <ScaleCrop>false</ScaleCrop>
  <Company>Microsoft</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2</cp:revision>
  <dcterms:created xsi:type="dcterms:W3CDTF">2016-01-25T08:29:00Z</dcterms:created>
  <dcterms:modified xsi:type="dcterms:W3CDTF">2016-01-25T08:30:00Z</dcterms:modified>
</cp:coreProperties>
</file>