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tLeast"/>
        <w:ind w:firstLine="300"/>
        <w:jc w:val="center"/>
        <w:rPr>
          <w:rFonts w:ascii="Arial" w:hAnsi="Arial" w:cs="Arial"/>
          <w:b/>
          <w:bCs/>
          <w:color w:val="343434"/>
          <w:kern w:val="0"/>
          <w:sz w:val="44"/>
          <w:szCs w:val="44"/>
        </w:rPr>
      </w:pPr>
      <w:r>
        <w:rPr>
          <w:rFonts w:ascii="宋体" w:hAnsi="宋体" w:cs="Arial"/>
          <w:b/>
          <w:bCs/>
          <w:color w:val="343434"/>
          <w:kern w:val="0"/>
          <w:sz w:val="44"/>
          <w:szCs w:val="44"/>
        </w:rPr>
        <w:t>中央和国家机关培训费管理办法</w:t>
      </w:r>
    </w:p>
    <w:p>
      <w:pPr>
        <w:widowControl/>
        <w:spacing w:line="432" w:lineRule="atLeast"/>
        <w:ind w:firstLine="300"/>
        <w:jc w:val="center"/>
        <w:rPr>
          <w:rFonts w:hint="eastAsia" w:ascii="Arial" w:hAnsi="Arial" w:cs="Arial"/>
          <w:color w:val="343434"/>
          <w:kern w:val="0"/>
          <w:sz w:val="44"/>
          <w:szCs w:val="44"/>
        </w:rPr>
      </w:pPr>
      <w:r>
        <w:rPr>
          <w:rFonts w:ascii="宋体" w:hAnsi="宋体" w:cs="Arial"/>
          <w:color w:val="343434"/>
          <w:sz w:val="44"/>
          <w:szCs w:val="44"/>
        </w:rPr>
        <w:t>财行</w:t>
      </w:r>
      <w:r>
        <w:rPr>
          <w:rFonts w:ascii="Arial" w:hAnsi="Arial" w:cs="Arial"/>
          <w:color w:val="343434"/>
          <w:sz w:val="44"/>
          <w:szCs w:val="44"/>
        </w:rPr>
        <w:t>[2016]540</w:t>
      </w:r>
      <w:r>
        <w:rPr>
          <w:rFonts w:ascii="宋体" w:hAnsi="宋体" w:cs="Arial"/>
          <w:color w:val="343434"/>
          <w:sz w:val="44"/>
          <w:szCs w:val="44"/>
        </w:rPr>
        <w:t>号</w:t>
      </w:r>
    </w:p>
    <w:p>
      <w:pPr>
        <w:widowControl/>
        <w:spacing w:after="240" w:line="432" w:lineRule="atLeast"/>
        <w:ind w:firstLine="300"/>
        <w:jc w:val="left"/>
        <w:rPr>
          <w:rFonts w:hint="eastAsia" w:ascii="宋体" w:hAnsi="宋体" w:cs="Arial"/>
          <w:color w:val="343434"/>
          <w:kern w:val="0"/>
          <w:sz w:val="28"/>
          <w:szCs w:val="28"/>
        </w:rPr>
      </w:pPr>
      <w:bookmarkStart w:id="0" w:name="_GoBack"/>
      <w:bookmarkEnd w:id="0"/>
    </w:p>
    <w:p>
      <w:pPr>
        <w:widowControl/>
        <w:spacing w:after="240" w:line="432" w:lineRule="atLeast"/>
        <w:ind w:firstLine="677" w:firstLineChars="242"/>
        <w:jc w:val="left"/>
        <w:rPr>
          <w:rFonts w:ascii="Arial" w:hAnsi="Arial" w:cs="Arial"/>
          <w:color w:val="343434"/>
          <w:kern w:val="0"/>
          <w:sz w:val="28"/>
          <w:szCs w:val="28"/>
        </w:rPr>
      </w:pPr>
      <w:r>
        <w:rPr>
          <w:rFonts w:ascii="宋体" w:hAnsi="宋体" w:cs="Arial"/>
          <w:color w:val="343434"/>
          <w:kern w:val="0"/>
          <w:sz w:val="28"/>
          <w:szCs w:val="28"/>
        </w:rPr>
        <w:t>第十条</w:t>
      </w:r>
      <w:r>
        <w:rPr>
          <w:rFonts w:ascii="Arial" w:hAnsi="Arial" w:cs="Arial"/>
          <w:color w:val="343434"/>
          <w:kern w:val="0"/>
          <w:sz w:val="28"/>
          <w:szCs w:val="28"/>
        </w:rPr>
        <w:t xml:space="preserve">  </w:t>
      </w:r>
      <w:r>
        <w:rPr>
          <w:rFonts w:ascii="宋体" w:hAnsi="宋体" w:cs="Arial"/>
          <w:color w:val="343434"/>
          <w:kern w:val="0"/>
          <w:sz w:val="28"/>
          <w:szCs w:val="28"/>
        </w:rPr>
        <w:t>师资费在综合定额标准外单独核算。</w:t>
      </w:r>
    </w:p>
    <w:p>
      <w:pPr>
        <w:widowControl/>
        <w:spacing w:after="240" w:line="432" w:lineRule="atLeast"/>
        <w:ind w:firstLine="300"/>
        <w:jc w:val="left"/>
        <w:rPr>
          <w:rFonts w:ascii="Arial" w:hAnsi="Arial" w:cs="Arial"/>
          <w:color w:val="343434"/>
          <w:kern w:val="0"/>
          <w:sz w:val="28"/>
          <w:szCs w:val="28"/>
        </w:rPr>
      </w:pPr>
      <w:r>
        <w:rPr>
          <w:rFonts w:ascii="宋体" w:hAnsi="宋体" w:cs="Arial"/>
          <w:color w:val="343434"/>
          <w:kern w:val="0"/>
          <w:sz w:val="28"/>
          <w:szCs w:val="28"/>
        </w:rPr>
        <w:t xml:space="preserve">  （一）讲课费（税后）执行以下标准：副高级技术职称专业人员每学时最高不超过</w:t>
      </w:r>
      <w:r>
        <w:rPr>
          <w:rFonts w:ascii="Arial" w:hAnsi="Arial" w:cs="Arial"/>
          <w:color w:val="343434"/>
          <w:kern w:val="0"/>
          <w:sz w:val="28"/>
          <w:szCs w:val="28"/>
        </w:rPr>
        <w:t>500</w:t>
      </w:r>
      <w:r>
        <w:rPr>
          <w:rFonts w:ascii="宋体" w:hAnsi="宋体" w:cs="Arial"/>
          <w:color w:val="343434"/>
          <w:kern w:val="0"/>
          <w:sz w:val="28"/>
          <w:szCs w:val="28"/>
        </w:rPr>
        <w:t>元，正高级技术职称专业人员每学时最高不超过</w:t>
      </w:r>
      <w:r>
        <w:rPr>
          <w:rFonts w:ascii="Arial" w:hAnsi="Arial" w:cs="Arial"/>
          <w:color w:val="343434"/>
          <w:kern w:val="0"/>
          <w:sz w:val="28"/>
          <w:szCs w:val="28"/>
        </w:rPr>
        <w:t>1000</w:t>
      </w:r>
      <w:r>
        <w:rPr>
          <w:rFonts w:ascii="宋体" w:hAnsi="宋体" w:cs="Arial"/>
          <w:color w:val="343434"/>
          <w:kern w:val="0"/>
          <w:sz w:val="28"/>
          <w:szCs w:val="28"/>
        </w:rPr>
        <w:t>元，院士、全国知名专家每学时一般不超过</w:t>
      </w:r>
      <w:r>
        <w:rPr>
          <w:rFonts w:ascii="Arial" w:hAnsi="Arial" w:cs="Arial"/>
          <w:color w:val="343434"/>
          <w:kern w:val="0"/>
          <w:sz w:val="28"/>
          <w:szCs w:val="28"/>
        </w:rPr>
        <w:t>1500</w:t>
      </w:r>
      <w:r>
        <w:rPr>
          <w:rFonts w:ascii="宋体" w:hAnsi="宋体" w:cs="Arial"/>
          <w:color w:val="343434"/>
          <w:kern w:val="0"/>
          <w:sz w:val="28"/>
          <w:szCs w:val="28"/>
        </w:rPr>
        <w:t>元。</w:t>
      </w:r>
    </w:p>
    <w:p>
      <w:pPr>
        <w:widowControl/>
        <w:spacing w:after="240" w:line="432" w:lineRule="atLeast"/>
        <w:ind w:firstLine="300"/>
        <w:jc w:val="left"/>
        <w:rPr>
          <w:rFonts w:ascii="Arial" w:hAnsi="Arial" w:cs="Arial"/>
          <w:color w:val="343434"/>
          <w:kern w:val="0"/>
          <w:sz w:val="28"/>
          <w:szCs w:val="28"/>
        </w:rPr>
      </w:pPr>
      <w:r>
        <w:rPr>
          <w:rFonts w:ascii="宋体" w:hAnsi="宋体" w:cs="Arial"/>
          <w:color w:val="343434"/>
          <w:kern w:val="0"/>
          <w:sz w:val="28"/>
          <w:szCs w:val="28"/>
        </w:rPr>
        <w:t xml:space="preserve">  讲课费按实际发生的学时计算，每半天最多按</w:t>
      </w:r>
      <w:r>
        <w:rPr>
          <w:rFonts w:ascii="Arial" w:hAnsi="Arial" w:cs="Arial"/>
          <w:color w:val="343434"/>
          <w:kern w:val="0"/>
          <w:sz w:val="28"/>
          <w:szCs w:val="28"/>
        </w:rPr>
        <w:t>4</w:t>
      </w:r>
      <w:r>
        <w:rPr>
          <w:rFonts w:ascii="宋体" w:hAnsi="宋体" w:cs="Arial"/>
          <w:color w:val="343434"/>
          <w:kern w:val="0"/>
          <w:sz w:val="28"/>
          <w:szCs w:val="28"/>
        </w:rPr>
        <w:t>学时计算。</w:t>
      </w:r>
    </w:p>
    <w:p>
      <w:pPr>
        <w:widowControl/>
        <w:spacing w:after="240" w:line="432" w:lineRule="atLeast"/>
        <w:ind w:firstLine="300"/>
        <w:jc w:val="left"/>
        <w:rPr>
          <w:rFonts w:ascii="Arial" w:hAnsi="Arial" w:cs="Arial"/>
          <w:color w:val="343434"/>
          <w:kern w:val="0"/>
          <w:sz w:val="28"/>
          <w:szCs w:val="28"/>
        </w:rPr>
      </w:pPr>
      <w:r>
        <w:rPr>
          <w:rFonts w:ascii="宋体" w:hAnsi="宋体" w:cs="Arial"/>
          <w:color w:val="343434"/>
          <w:kern w:val="0"/>
          <w:sz w:val="28"/>
          <w:szCs w:val="28"/>
        </w:rPr>
        <w:t xml:space="preserve">  其他人员讲课费参照上述标准执行。</w:t>
      </w:r>
    </w:p>
    <w:p>
      <w:pPr>
        <w:widowControl/>
        <w:spacing w:after="240" w:line="432" w:lineRule="atLeast"/>
        <w:ind w:firstLine="300"/>
        <w:jc w:val="left"/>
        <w:rPr>
          <w:rFonts w:ascii="Arial" w:hAnsi="Arial" w:cs="Arial"/>
          <w:color w:val="343434"/>
          <w:kern w:val="0"/>
          <w:sz w:val="28"/>
          <w:szCs w:val="28"/>
        </w:rPr>
      </w:pPr>
      <w:r>
        <w:rPr>
          <w:rFonts w:ascii="宋体" w:hAnsi="宋体" w:cs="Arial"/>
          <w:color w:val="343434"/>
          <w:kern w:val="0"/>
          <w:sz w:val="28"/>
          <w:szCs w:val="28"/>
        </w:rPr>
        <w:t xml:space="preserve">  同时为多班次一并授课的，不重复计算讲课费。</w:t>
      </w:r>
    </w:p>
    <w:p>
      <w:pPr>
        <w:widowControl/>
        <w:spacing w:after="240" w:line="432" w:lineRule="atLeast"/>
        <w:ind w:firstLine="300"/>
        <w:jc w:val="left"/>
        <w:rPr>
          <w:rFonts w:ascii="Arial" w:hAnsi="Arial" w:cs="Arial"/>
          <w:color w:val="343434"/>
          <w:kern w:val="0"/>
          <w:sz w:val="28"/>
          <w:szCs w:val="28"/>
        </w:rPr>
      </w:pPr>
      <w:r>
        <w:rPr>
          <w:rFonts w:ascii="宋体" w:hAnsi="宋体" w:cs="Arial"/>
          <w:color w:val="343434"/>
          <w:kern w:val="0"/>
          <w:sz w:val="28"/>
          <w:szCs w:val="28"/>
        </w:rPr>
        <w:t xml:space="preserve">  （二）授课老师的城市间交通费按照中央和国家机关差旅费有关规定和标准执行，住宿费、伙食费按照本办法标准执行，原则上由培训举办单位承担。</w:t>
      </w:r>
    </w:p>
    <w:p>
      <w:pPr>
        <w:widowControl/>
        <w:spacing w:after="240" w:line="432" w:lineRule="atLeast"/>
        <w:ind w:firstLine="300"/>
        <w:jc w:val="left"/>
        <w:rPr>
          <w:rFonts w:ascii="Arial" w:hAnsi="Arial" w:cs="Arial"/>
          <w:color w:val="343434"/>
          <w:kern w:val="0"/>
          <w:sz w:val="28"/>
          <w:szCs w:val="28"/>
        </w:rPr>
      </w:pPr>
      <w:r>
        <w:rPr>
          <w:rFonts w:ascii="宋体" w:hAnsi="宋体" w:cs="Arial"/>
          <w:color w:val="343434"/>
          <w:kern w:val="0"/>
          <w:sz w:val="28"/>
          <w:szCs w:val="28"/>
        </w:rPr>
        <w:t xml:space="preserve">  （三）培训工作确有需要从异地（含境外）邀请授课老师，路途时间较长的，经单位主要负责同志书面批准，讲课费可以适当增加。</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7B2C"/>
    <w:rsid w:val="0023186A"/>
    <w:rsid w:val="00400B0B"/>
    <w:rsid w:val="00445766"/>
    <w:rsid w:val="005A141E"/>
    <w:rsid w:val="008B2E54"/>
    <w:rsid w:val="00935480"/>
    <w:rsid w:val="00BB32BD"/>
    <w:rsid w:val="00D27B2C"/>
    <w:rsid w:val="40891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Words>
  <Characters>295</Characters>
  <Lines>2</Lines>
  <Paragraphs>1</Paragraphs>
  <TotalTime>2</TotalTime>
  <ScaleCrop>false</ScaleCrop>
  <LinksUpToDate>false</LinksUpToDate>
  <CharactersWithSpaces>345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2019-06-10T09:10:00Z</dcterms:created>
  <dc:creator>邓雪梅</dc:creator>
  <cp:lastModifiedBy>小雪</cp:lastModifiedBy>
  <dcterms:modified xsi:type="dcterms:W3CDTF">2019-06-11T02:48:20Z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